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9A50" w14:textId="430D3849" w:rsidR="009A218C" w:rsidRDefault="000D2386">
      <w:r>
        <w:rPr>
          <w:noProof/>
        </w:rPr>
        <w:drawing>
          <wp:inline distT="0" distB="0" distL="0" distR="0" wp14:anchorId="01A2DF13" wp14:editId="59DB09A0">
            <wp:extent cx="1571625" cy="1905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1757" w14:textId="28CD681B" w:rsidR="000D2386" w:rsidRDefault="000D2386"/>
    <w:p w14:paraId="6B1FA541" w14:textId="7F426568" w:rsidR="000D2386" w:rsidRDefault="000D2386">
      <w:pPr>
        <w:rPr>
          <w:b/>
          <w:bCs/>
          <w:sz w:val="44"/>
          <w:szCs w:val="44"/>
        </w:rPr>
      </w:pPr>
      <w:r w:rsidRPr="000D2386">
        <w:rPr>
          <w:b/>
          <w:bCs/>
          <w:sz w:val="44"/>
          <w:szCs w:val="44"/>
        </w:rPr>
        <w:t>CENÍK PRONÁJMU DIVADELNÍHO SÁLU</w:t>
      </w:r>
    </w:p>
    <w:p w14:paraId="28A15087" w14:textId="77777777" w:rsidR="000D2386" w:rsidRDefault="000D238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 I. STUPNI MASARYKOVY ZÁKLADNÍ ŠKOLY</w:t>
      </w:r>
    </w:p>
    <w:p w14:paraId="31394A36" w14:textId="2C21D2D0" w:rsidR="000D2386" w:rsidRDefault="000D238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1D12CEF4" w14:textId="406BE334" w:rsidR="000D2386" w:rsidRDefault="000D2386">
      <w:pPr>
        <w:rPr>
          <w:sz w:val="40"/>
          <w:szCs w:val="40"/>
        </w:rPr>
      </w:pPr>
      <w:r w:rsidRPr="000D2386">
        <w:rPr>
          <w:sz w:val="40"/>
          <w:szCs w:val="40"/>
        </w:rPr>
        <w:t>Na základě usnesení RMČ59/0992/17 ze dne 23.5.2017 a usnesení RMČ06/0110/22 ze dne 20.12.2022</w:t>
      </w:r>
      <w:r>
        <w:rPr>
          <w:sz w:val="40"/>
          <w:szCs w:val="40"/>
        </w:rPr>
        <w:t>.</w:t>
      </w:r>
    </w:p>
    <w:p w14:paraId="05F81D62" w14:textId="1A8BE3C3" w:rsidR="000D2386" w:rsidRDefault="000D2386">
      <w:pPr>
        <w:rPr>
          <w:sz w:val="40"/>
          <w:szCs w:val="40"/>
        </w:rPr>
      </w:pPr>
    </w:p>
    <w:p w14:paraId="03AD7B4C" w14:textId="76BC5B68" w:rsidR="000D2386" w:rsidRDefault="000D2386">
      <w:pPr>
        <w:rPr>
          <w:sz w:val="40"/>
          <w:szCs w:val="40"/>
        </w:rPr>
      </w:pPr>
      <w:r>
        <w:rPr>
          <w:sz w:val="40"/>
          <w:szCs w:val="40"/>
        </w:rPr>
        <w:t xml:space="preserve">Společenský sál: </w:t>
      </w:r>
      <w:r w:rsidRPr="000D2386">
        <w:rPr>
          <w:b/>
          <w:bCs/>
          <w:sz w:val="40"/>
          <w:szCs w:val="40"/>
        </w:rPr>
        <w:t>250,- Kč/hod.</w:t>
      </w:r>
      <w:r>
        <w:rPr>
          <w:sz w:val="40"/>
          <w:szCs w:val="40"/>
        </w:rPr>
        <w:t xml:space="preserve"> vč. DPH</w:t>
      </w:r>
    </w:p>
    <w:p w14:paraId="330B9998" w14:textId="79C905E2" w:rsidR="000D2386" w:rsidRPr="000D2386" w:rsidRDefault="000D2386" w:rsidP="000D2386">
      <w:pPr>
        <w:ind w:left="2694" w:hanging="269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Při využití zvukového a světelného  parku, projekce a počítačové techniky </w:t>
      </w:r>
      <w:r w:rsidRPr="000D2386">
        <w:rPr>
          <w:b/>
          <w:bCs/>
          <w:sz w:val="40"/>
          <w:szCs w:val="40"/>
        </w:rPr>
        <w:t>300,- Kč/hod.</w:t>
      </w:r>
      <w:r>
        <w:rPr>
          <w:sz w:val="40"/>
          <w:szCs w:val="40"/>
        </w:rPr>
        <w:t xml:space="preserve"> vč. DPH</w:t>
      </w:r>
    </w:p>
    <w:sectPr w:rsidR="000D2386" w:rsidRPr="000D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6"/>
    <w:rsid w:val="000D2386"/>
    <w:rsid w:val="009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2C77"/>
  <w15:chartTrackingRefBased/>
  <w15:docId w15:val="{1424C8CC-1308-468E-86B0-4BC3C4AF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Saitz Vladimír (ÚMČ Praha 21)</dc:creator>
  <cp:keywords/>
  <dc:description/>
  <cp:lastModifiedBy>Saitz Vladimír (ÚMČ Praha 21)</cp:lastModifiedBy>
  <cp:revision>1</cp:revision>
  <dcterms:created xsi:type="dcterms:W3CDTF">2023-01-11T07:49:00Z</dcterms:created>
  <dcterms:modified xsi:type="dcterms:W3CDTF">2023-01-11T07:58:00Z</dcterms:modified>
</cp:coreProperties>
</file>