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068E" w:rsidRDefault="00C9068E" w:rsidP="00C9068E">
      <w:pPr>
        <w:spacing w:after="0" w:line="240" w:lineRule="auto"/>
        <w:rPr>
          <w:rFonts w:ascii="Garamond" w:hAnsi="Garamond"/>
          <w:sz w:val="24"/>
          <w:szCs w:val="24"/>
        </w:rPr>
      </w:pPr>
      <w:r w:rsidRPr="00C9068E">
        <w:rPr>
          <w:rFonts w:ascii="Garamond" w:hAnsi="Garamond"/>
          <w:sz w:val="24"/>
          <w:szCs w:val="24"/>
        </w:rPr>
        <w:t>Níže uvedené smluvní strany:</w:t>
      </w:r>
    </w:p>
    <w:p w:rsidR="00C9068E" w:rsidRPr="00C9068E" w:rsidRDefault="00C9068E" w:rsidP="00C9068E">
      <w:pPr>
        <w:spacing w:after="0" w:line="240" w:lineRule="auto"/>
        <w:rPr>
          <w:rFonts w:ascii="Garamond" w:hAnsi="Garamond"/>
          <w:sz w:val="24"/>
          <w:szCs w:val="24"/>
        </w:rPr>
      </w:pPr>
    </w:p>
    <w:p w:rsidR="00C9068E" w:rsidRPr="00C9068E" w:rsidRDefault="00C9068E" w:rsidP="00C9068E">
      <w:pPr>
        <w:spacing w:after="0" w:line="240" w:lineRule="auto"/>
        <w:ind w:left="1985" w:hanging="1985"/>
        <w:rPr>
          <w:rFonts w:ascii="Garamond" w:hAnsi="Garamond"/>
          <w:sz w:val="24"/>
          <w:szCs w:val="24"/>
        </w:rPr>
      </w:pPr>
      <w:r w:rsidRPr="00C9068E">
        <w:rPr>
          <w:rFonts w:ascii="Garamond" w:hAnsi="Garamond"/>
          <w:sz w:val="24"/>
          <w:szCs w:val="24"/>
        </w:rPr>
        <w:t>Název:</w:t>
      </w:r>
      <w:r w:rsidRPr="00C9068E">
        <w:rPr>
          <w:rFonts w:ascii="Garamond" w:hAnsi="Garamond"/>
          <w:sz w:val="24"/>
          <w:szCs w:val="24"/>
        </w:rPr>
        <w:tab/>
        <w:t>Městská část Praha 21</w:t>
      </w:r>
    </w:p>
    <w:p w:rsidR="00C9068E" w:rsidRPr="00C9068E" w:rsidRDefault="00C9068E" w:rsidP="00C9068E">
      <w:pPr>
        <w:spacing w:after="0" w:line="240" w:lineRule="auto"/>
        <w:ind w:left="1985" w:hanging="1985"/>
        <w:rPr>
          <w:rFonts w:ascii="Garamond" w:hAnsi="Garamond"/>
          <w:sz w:val="24"/>
          <w:szCs w:val="24"/>
        </w:rPr>
      </w:pPr>
      <w:r w:rsidRPr="00C9068E">
        <w:rPr>
          <w:rFonts w:ascii="Garamond" w:hAnsi="Garamond"/>
          <w:sz w:val="24"/>
          <w:szCs w:val="24"/>
        </w:rPr>
        <w:t xml:space="preserve">Sídlo: </w:t>
      </w:r>
      <w:r w:rsidRPr="00C9068E">
        <w:rPr>
          <w:rFonts w:ascii="Garamond" w:hAnsi="Garamond"/>
          <w:sz w:val="24"/>
          <w:szCs w:val="24"/>
        </w:rPr>
        <w:tab/>
        <w:t>Staroklánovická 260, Praha 9 – Újezd nad Lesy, PSČ 190 16</w:t>
      </w:r>
    </w:p>
    <w:p w:rsidR="00C9068E" w:rsidRPr="00C9068E" w:rsidRDefault="00C9068E" w:rsidP="00C9068E">
      <w:pPr>
        <w:spacing w:after="0" w:line="240" w:lineRule="auto"/>
        <w:ind w:left="1985" w:hanging="1985"/>
        <w:rPr>
          <w:rFonts w:ascii="Garamond" w:hAnsi="Garamond"/>
          <w:sz w:val="24"/>
          <w:szCs w:val="24"/>
        </w:rPr>
      </w:pPr>
      <w:r w:rsidRPr="00C9068E">
        <w:rPr>
          <w:rFonts w:ascii="Garamond" w:hAnsi="Garamond"/>
          <w:sz w:val="24"/>
          <w:szCs w:val="24"/>
        </w:rPr>
        <w:t>Identifikační číslo:</w:t>
      </w:r>
      <w:r w:rsidRPr="00C9068E">
        <w:rPr>
          <w:rFonts w:ascii="Garamond" w:hAnsi="Garamond"/>
          <w:sz w:val="24"/>
          <w:szCs w:val="24"/>
        </w:rPr>
        <w:tab/>
        <w:t xml:space="preserve">00240923 </w:t>
      </w:r>
    </w:p>
    <w:p w:rsidR="00C9068E" w:rsidRPr="00C9068E" w:rsidRDefault="00C9068E" w:rsidP="0093756E">
      <w:pPr>
        <w:spacing w:after="120" w:line="240" w:lineRule="auto"/>
        <w:ind w:left="1985" w:hanging="1985"/>
        <w:rPr>
          <w:rFonts w:ascii="Garamond" w:hAnsi="Garamond"/>
          <w:sz w:val="24"/>
          <w:szCs w:val="24"/>
        </w:rPr>
      </w:pPr>
      <w:r w:rsidRPr="00C9068E">
        <w:rPr>
          <w:rFonts w:ascii="Garamond" w:hAnsi="Garamond"/>
          <w:sz w:val="24"/>
          <w:szCs w:val="24"/>
        </w:rPr>
        <w:t>Zastoupená:</w:t>
      </w:r>
      <w:r w:rsidRPr="00C9068E">
        <w:rPr>
          <w:rFonts w:ascii="Garamond" w:hAnsi="Garamond"/>
          <w:sz w:val="24"/>
          <w:szCs w:val="24"/>
        </w:rPr>
        <w:tab/>
        <w:t>Milanem Samcem, starostou</w:t>
      </w:r>
    </w:p>
    <w:p w:rsidR="00C9068E" w:rsidRPr="00C9068E" w:rsidRDefault="00C9068E" w:rsidP="0093756E">
      <w:pPr>
        <w:spacing w:after="120" w:line="240" w:lineRule="auto"/>
        <w:rPr>
          <w:rFonts w:ascii="Garamond" w:hAnsi="Garamond"/>
          <w:sz w:val="24"/>
          <w:szCs w:val="24"/>
        </w:rPr>
      </w:pPr>
      <w:r w:rsidRPr="00C9068E">
        <w:rPr>
          <w:rFonts w:ascii="Garamond" w:hAnsi="Garamond"/>
          <w:sz w:val="24"/>
          <w:szCs w:val="24"/>
        </w:rPr>
        <w:t>na straně jedné (dále jen „Pronajímatel")</w:t>
      </w:r>
    </w:p>
    <w:p w:rsidR="00C9068E" w:rsidRPr="00C9068E" w:rsidRDefault="00C9068E" w:rsidP="0093756E">
      <w:pPr>
        <w:spacing w:after="120" w:line="240" w:lineRule="auto"/>
        <w:rPr>
          <w:rFonts w:ascii="Garamond" w:hAnsi="Garamond"/>
          <w:sz w:val="24"/>
          <w:szCs w:val="24"/>
        </w:rPr>
      </w:pPr>
      <w:r w:rsidRPr="00C9068E">
        <w:rPr>
          <w:rFonts w:ascii="Garamond" w:hAnsi="Garamond"/>
          <w:sz w:val="24"/>
          <w:szCs w:val="24"/>
        </w:rPr>
        <w:t xml:space="preserve">a  </w:t>
      </w:r>
    </w:p>
    <w:p w:rsidR="001F2DC7" w:rsidRDefault="00C9068E" w:rsidP="00C9068E">
      <w:pPr>
        <w:spacing w:after="0" w:line="240" w:lineRule="auto"/>
        <w:ind w:left="1985" w:hanging="1985"/>
        <w:rPr>
          <w:rFonts w:ascii="Garamond" w:hAnsi="Garamond"/>
          <w:sz w:val="24"/>
          <w:szCs w:val="24"/>
        </w:rPr>
      </w:pPr>
      <w:r w:rsidRPr="00C9068E">
        <w:rPr>
          <w:rFonts w:ascii="Garamond" w:hAnsi="Garamond"/>
          <w:sz w:val="24"/>
          <w:szCs w:val="24"/>
        </w:rPr>
        <w:t>Jméno a příjmení:</w:t>
      </w:r>
      <w:r w:rsidRPr="00C9068E">
        <w:rPr>
          <w:rFonts w:ascii="Garamond" w:hAnsi="Garamond"/>
          <w:sz w:val="24"/>
          <w:szCs w:val="24"/>
        </w:rPr>
        <w:tab/>
      </w:r>
    </w:p>
    <w:p w:rsidR="00C9068E" w:rsidRPr="00C9068E" w:rsidRDefault="00C9068E" w:rsidP="00C9068E">
      <w:pPr>
        <w:spacing w:after="0" w:line="240" w:lineRule="auto"/>
        <w:ind w:left="1985" w:hanging="1985"/>
        <w:rPr>
          <w:rFonts w:ascii="Garamond" w:hAnsi="Garamond"/>
          <w:sz w:val="24"/>
          <w:szCs w:val="24"/>
        </w:rPr>
      </w:pPr>
      <w:r w:rsidRPr="00C9068E">
        <w:rPr>
          <w:rFonts w:ascii="Garamond" w:hAnsi="Garamond"/>
          <w:sz w:val="24"/>
          <w:szCs w:val="24"/>
        </w:rPr>
        <w:t>Datum narození:</w:t>
      </w:r>
      <w:r w:rsidRPr="00C9068E">
        <w:rPr>
          <w:rFonts w:ascii="Garamond" w:hAnsi="Garamond"/>
          <w:sz w:val="24"/>
          <w:szCs w:val="24"/>
        </w:rPr>
        <w:tab/>
      </w:r>
    </w:p>
    <w:p w:rsidR="00C9068E" w:rsidRPr="00C9068E" w:rsidRDefault="00C9068E" w:rsidP="00C9068E">
      <w:pPr>
        <w:spacing w:after="0" w:line="240" w:lineRule="auto"/>
        <w:ind w:left="1985" w:hanging="1985"/>
        <w:rPr>
          <w:rFonts w:ascii="Garamond" w:hAnsi="Garamond"/>
          <w:sz w:val="24"/>
          <w:szCs w:val="24"/>
        </w:rPr>
      </w:pPr>
      <w:r w:rsidRPr="00C9068E">
        <w:rPr>
          <w:rFonts w:ascii="Garamond" w:hAnsi="Garamond"/>
          <w:sz w:val="24"/>
          <w:szCs w:val="24"/>
        </w:rPr>
        <w:t>Stav:</w:t>
      </w:r>
      <w:r w:rsidRPr="00C9068E">
        <w:rPr>
          <w:rFonts w:ascii="Garamond" w:hAnsi="Garamond"/>
          <w:sz w:val="24"/>
          <w:szCs w:val="24"/>
        </w:rPr>
        <w:tab/>
      </w:r>
    </w:p>
    <w:p w:rsidR="00C9068E" w:rsidRPr="00C9068E" w:rsidRDefault="00C9068E" w:rsidP="0093756E">
      <w:pPr>
        <w:spacing w:after="120" w:line="240" w:lineRule="auto"/>
        <w:ind w:left="1985" w:hanging="1985"/>
        <w:rPr>
          <w:rFonts w:ascii="Garamond" w:hAnsi="Garamond"/>
          <w:sz w:val="24"/>
          <w:szCs w:val="24"/>
        </w:rPr>
      </w:pPr>
      <w:r w:rsidRPr="00C9068E">
        <w:rPr>
          <w:rFonts w:ascii="Garamond" w:hAnsi="Garamond"/>
          <w:sz w:val="24"/>
          <w:szCs w:val="24"/>
        </w:rPr>
        <w:t>Bytem:</w:t>
      </w:r>
      <w:r w:rsidRPr="00C9068E">
        <w:rPr>
          <w:rFonts w:ascii="Garamond" w:hAnsi="Garamond"/>
          <w:sz w:val="24"/>
          <w:szCs w:val="24"/>
        </w:rPr>
        <w:tab/>
      </w:r>
    </w:p>
    <w:p w:rsidR="00C9068E" w:rsidRPr="00C9068E" w:rsidRDefault="00C9068E" w:rsidP="0093756E">
      <w:pPr>
        <w:spacing w:after="120" w:line="240" w:lineRule="auto"/>
        <w:rPr>
          <w:rFonts w:ascii="Garamond" w:hAnsi="Garamond"/>
          <w:sz w:val="24"/>
          <w:szCs w:val="24"/>
        </w:rPr>
      </w:pPr>
      <w:r w:rsidRPr="00C9068E">
        <w:rPr>
          <w:rFonts w:ascii="Garamond" w:hAnsi="Garamond"/>
          <w:sz w:val="24"/>
          <w:szCs w:val="24"/>
        </w:rPr>
        <w:t>na straně druhé (dále jen „Nájemce")</w:t>
      </w:r>
    </w:p>
    <w:p w:rsidR="00870FDE" w:rsidRDefault="00870FDE" w:rsidP="0093756E">
      <w:pPr>
        <w:spacing w:after="0" w:line="240" w:lineRule="auto"/>
        <w:jc w:val="center"/>
        <w:rPr>
          <w:rFonts w:ascii="Garamond" w:hAnsi="Garamond"/>
          <w:sz w:val="24"/>
          <w:szCs w:val="24"/>
        </w:rPr>
      </w:pPr>
    </w:p>
    <w:p w:rsidR="00C9068E" w:rsidRPr="00C9068E" w:rsidRDefault="00C9068E" w:rsidP="0093756E">
      <w:pPr>
        <w:spacing w:after="0" w:line="240" w:lineRule="auto"/>
        <w:jc w:val="center"/>
        <w:rPr>
          <w:rFonts w:ascii="Garamond" w:hAnsi="Garamond"/>
          <w:sz w:val="24"/>
          <w:szCs w:val="24"/>
        </w:rPr>
      </w:pPr>
      <w:r w:rsidRPr="00C9068E">
        <w:rPr>
          <w:rFonts w:ascii="Garamond" w:hAnsi="Garamond"/>
          <w:sz w:val="24"/>
          <w:szCs w:val="24"/>
        </w:rPr>
        <w:t>uzavřely níže uvedeného dne, měsíce a roku ve smyslu ustanovení § 2235 a násl. zákona</w:t>
      </w:r>
    </w:p>
    <w:p w:rsidR="00C9068E" w:rsidRPr="00C9068E" w:rsidRDefault="00C9068E" w:rsidP="0093756E">
      <w:pPr>
        <w:spacing w:after="0" w:line="240" w:lineRule="auto"/>
        <w:jc w:val="center"/>
        <w:rPr>
          <w:rFonts w:ascii="Garamond" w:hAnsi="Garamond"/>
          <w:sz w:val="24"/>
          <w:szCs w:val="24"/>
        </w:rPr>
      </w:pPr>
      <w:r w:rsidRPr="00C9068E">
        <w:rPr>
          <w:rFonts w:ascii="Garamond" w:hAnsi="Garamond"/>
          <w:sz w:val="24"/>
          <w:szCs w:val="24"/>
        </w:rPr>
        <w:t>č. 89/2012 Sb., občanský zákoník, v platném znění, tuto</w:t>
      </w:r>
    </w:p>
    <w:p w:rsidR="00C9068E" w:rsidRPr="00C9068E" w:rsidRDefault="00C9068E" w:rsidP="0093756E">
      <w:pPr>
        <w:spacing w:after="120" w:line="240" w:lineRule="auto"/>
        <w:rPr>
          <w:rFonts w:ascii="Garamond" w:hAnsi="Garamond"/>
          <w:sz w:val="24"/>
          <w:szCs w:val="24"/>
        </w:rPr>
      </w:pPr>
    </w:p>
    <w:p w:rsidR="00C9068E" w:rsidRDefault="00C9068E" w:rsidP="0093756E">
      <w:pPr>
        <w:spacing w:after="120" w:line="240" w:lineRule="auto"/>
        <w:jc w:val="center"/>
        <w:rPr>
          <w:rFonts w:ascii="Garamond" w:hAnsi="Garamond"/>
          <w:b/>
          <w:sz w:val="36"/>
          <w:szCs w:val="36"/>
        </w:rPr>
      </w:pPr>
      <w:r w:rsidRPr="00694038">
        <w:rPr>
          <w:rFonts w:ascii="Garamond" w:hAnsi="Garamond"/>
          <w:b/>
          <w:sz w:val="36"/>
          <w:szCs w:val="36"/>
        </w:rPr>
        <w:t>SMLOUVU O NÁJMU BYTU</w:t>
      </w:r>
    </w:p>
    <w:p w:rsidR="0093756E" w:rsidRDefault="0093756E" w:rsidP="0093756E">
      <w:pPr>
        <w:spacing w:after="120" w:line="240" w:lineRule="auto"/>
        <w:jc w:val="center"/>
        <w:rPr>
          <w:rFonts w:ascii="Garamond" w:hAnsi="Garamond"/>
          <w:b/>
          <w:sz w:val="24"/>
          <w:szCs w:val="24"/>
        </w:rPr>
      </w:pPr>
      <w:r w:rsidRPr="0093756E">
        <w:rPr>
          <w:rFonts w:ascii="Garamond" w:hAnsi="Garamond"/>
          <w:b/>
          <w:sz w:val="24"/>
          <w:szCs w:val="24"/>
        </w:rPr>
        <w:t>č. ……….</w:t>
      </w:r>
    </w:p>
    <w:p w:rsidR="00870FDE" w:rsidRPr="0093756E" w:rsidRDefault="00870FDE" w:rsidP="0093756E">
      <w:pPr>
        <w:spacing w:after="120" w:line="240" w:lineRule="auto"/>
        <w:jc w:val="center"/>
        <w:rPr>
          <w:rFonts w:ascii="Garamond" w:hAnsi="Garamond"/>
          <w:b/>
          <w:sz w:val="24"/>
          <w:szCs w:val="24"/>
        </w:rPr>
      </w:pPr>
    </w:p>
    <w:p w:rsidR="00C9068E" w:rsidRPr="00694038" w:rsidRDefault="00C9068E" w:rsidP="00870FDE">
      <w:pPr>
        <w:pStyle w:val="Odstavecseseznamem"/>
        <w:numPr>
          <w:ilvl w:val="0"/>
          <w:numId w:val="1"/>
        </w:numPr>
        <w:spacing w:after="120" w:line="240" w:lineRule="auto"/>
        <w:ind w:left="567" w:hanging="567"/>
        <w:contextualSpacing w:val="0"/>
        <w:rPr>
          <w:rFonts w:ascii="Garamond" w:hAnsi="Garamond"/>
          <w:b/>
          <w:sz w:val="24"/>
          <w:szCs w:val="24"/>
        </w:rPr>
      </w:pPr>
      <w:r w:rsidRPr="00694038">
        <w:rPr>
          <w:rFonts w:ascii="Garamond" w:hAnsi="Garamond"/>
          <w:b/>
          <w:sz w:val="24"/>
          <w:szCs w:val="24"/>
        </w:rPr>
        <w:t>ÚVODNÍ USTANOVENÍ</w:t>
      </w:r>
    </w:p>
    <w:p w:rsidR="00694038" w:rsidRDefault="00874CF3" w:rsidP="00870FDE">
      <w:pPr>
        <w:pStyle w:val="Odstavecseseznamem"/>
        <w:numPr>
          <w:ilvl w:val="0"/>
          <w:numId w:val="2"/>
        </w:numPr>
        <w:spacing w:after="120" w:line="240" w:lineRule="auto"/>
        <w:ind w:left="567" w:hanging="567"/>
        <w:contextualSpacing w:val="0"/>
        <w:jc w:val="both"/>
        <w:rPr>
          <w:rFonts w:ascii="Garamond" w:hAnsi="Garamond"/>
          <w:sz w:val="24"/>
          <w:szCs w:val="24"/>
        </w:rPr>
      </w:pPr>
      <w:r w:rsidRPr="00694038">
        <w:rPr>
          <w:rFonts w:ascii="Garamond" w:hAnsi="Garamond"/>
          <w:sz w:val="24"/>
          <w:szCs w:val="24"/>
        </w:rPr>
        <w:t>Pronajímateli je v souladu s § 19 zákona č. 131/2000 Sb.</w:t>
      </w:r>
      <w:r>
        <w:rPr>
          <w:rFonts w:ascii="Garamond" w:hAnsi="Garamond"/>
          <w:sz w:val="24"/>
          <w:szCs w:val="24"/>
        </w:rPr>
        <w:t xml:space="preserve"> zákon o hlavním městě Praze,</w:t>
      </w:r>
      <w:r w:rsidRPr="00694038">
        <w:rPr>
          <w:rFonts w:ascii="Garamond" w:hAnsi="Garamond"/>
          <w:sz w:val="24"/>
          <w:szCs w:val="24"/>
        </w:rPr>
        <w:t xml:space="preserve"> a v souladu s § 17 vyhlášky č. 55/2000 Sb. hl. města Prahy, kterou se vydává Statut hl. města Prahy, svěřena správa</w:t>
      </w:r>
      <w:r>
        <w:rPr>
          <w:rFonts w:ascii="Garamond" w:hAnsi="Garamond"/>
          <w:sz w:val="24"/>
          <w:szCs w:val="24"/>
        </w:rPr>
        <w:t xml:space="preserve"> </w:t>
      </w:r>
      <w:r w:rsidR="00C9068E" w:rsidRPr="00694038">
        <w:rPr>
          <w:rFonts w:ascii="Garamond" w:hAnsi="Garamond"/>
          <w:sz w:val="24"/>
          <w:szCs w:val="24"/>
        </w:rPr>
        <w:t xml:space="preserve">bytové jednotky č. </w:t>
      </w:r>
      <w:r w:rsidR="0034438A">
        <w:rPr>
          <w:rFonts w:ascii="Garamond" w:hAnsi="Garamond"/>
          <w:sz w:val="24"/>
          <w:szCs w:val="24"/>
        </w:rPr>
        <w:t>….</w:t>
      </w:r>
      <w:r w:rsidR="00C9068E" w:rsidRPr="00694038">
        <w:rPr>
          <w:rFonts w:ascii="Garamond" w:hAnsi="Garamond"/>
          <w:sz w:val="24"/>
          <w:szCs w:val="24"/>
        </w:rPr>
        <w:t xml:space="preserve"> (dále jen „byt“) v domě č. p. </w:t>
      </w:r>
      <w:r w:rsidR="0034438A">
        <w:rPr>
          <w:rFonts w:ascii="Garamond" w:hAnsi="Garamond"/>
          <w:sz w:val="24"/>
          <w:szCs w:val="24"/>
        </w:rPr>
        <w:t>…</w:t>
      </w:r>
      <w:r w:rsidR="00C9068E" w:rsidRPr="00694038">
        <w:rPr>
          <w:rFonts w:ascii="Garamond" w:hAnsi="Garamond"/>
          <w:sz w:val="24"/>
          <w:szCs w:val="24"/>
        </w:rPr>
        <w:t xml:space="preserve">, k. ú. Újezd nad Lesy, ulice </w:t>
      </w:r>
      <w:r w:rsidR="0034438A">
        <w:rPr>
          <w:rFonts w:ascii="Garamond" w:hAnsi="Garamond"/>
          <w:sz w:val="24"/>
          <w:szCs w:val="24"/>
        </w:rPr>
        <w:t>…</w:t>
      </w:r>
      <w:r w:rsidR="0093756E">
        <w:rPr>
          <w:rFonts w:ascii="Garamond" w:hAnsi="Garamond"/>
          <w:sz w:val="24"/>
          <w:szCs w:val="24"/>
        </w:rPr>
        <w:t>, Praha 9</w:t>
      </w:r>
      <w:r w:rsidR="00C9068E" w:rsidRPr="00694038">
        <w:rPr>
          <w:rFonts w:ascii="Garamond" w:hAnsi="Garamond"/>
          <w:sz w:val="24"/>
          <w:szCs w:val="24"/>
        </w:rPr>
        <w:t xml:space="preserve">, (dále jen „dům“). Pronajímatel je oprávněn nakládat s bytem jako vlastník. </w:t>
      </w:r>
    </w:p>
    <w:p w:rsidR="00694038" w:rsidRDefault="00C9068E" w:rsidP="0093756E">
      <w:pPr>
        <w:pStyle w:val="Odstavecseseznamem"/>
        <w:numPr>
          <w:ilvl w:val="0"/>
          <w:numId w:val="2"/>
        </w:numPr>
        <w:spacing w:after="120" w:line="240" w:lineRule="auto"/>
        <w:ind w:left="567" w:hanging="567"/>
        <w:contextualSpacing w:val="0"/>
        <w:jc w:val="both"/>
        <w:rPr>
          <w:rFonts w:ascii="Garamond" w:hAnsi="Garamond"/>
          <w:sz w:val="24"/>
          <w:szCs w:val="24"/>
        </w:rPr>
      </w:pPr>
      <w:r w:rsidRPr="002051D4">
        <w:rPr>
          <w:rFonts w:ascii="Garamond" w:hAnsi="Garamond"/>
          <w:sz w:val="24"/>
          <w:szCs w:val="24"/>
        </w:rPr>
        <w:t>Pronajímatel je oprávněn uzavřít tuto smlouvu na základě usnesení Rady městské části Pra</w:t>
      </w:r>
      <w:r w:rsidR="00694038" w:rsidRPr="002051D4">
        <w:rPr>
          <w:rFonts w:ascii="Garamond" w:hAnsi="Garamond"/>
          <w:sz w:val="24"/>
          <w:szCs w:val="24"/>
        </w:rPr>
        <w:t xml:space="preserve">ha 21 č. </w:t>
      </w:r>
      <w:r w:rsidR="0034438A" w:rsidRPr="002051D4">
        <w:rPr>
          <w:rFonts w:ascii="Garamond" w:hAnsi="Garamond"/>
          <w:sz w:val="24"/>
          <w:szCs w:val="24"/>
        </w:rPr>
        <w:t>…</w:t>
      </w:r>
      <w:r w:rsidR="00694038" w:rsidRPr="002051D4">
        <w:rPr>
          <w:rFonts w:ascii="Garamond" w:hAnsi="Garamond"/>
          <w:sz w:val="24"/>
          <w:szCs w:val="24"/>
        </w:rPr>
        <w:t xml:space="preserve"> ze dne </w:t>
      </w:r>
      <w:r w:rsidR="0034438A" w:rsidRPr="002051D4">
        <w:rPr>
          <w:rFonts w:ascii="Garamond" w:hAnsi="Garamond"/>
          <w:sz w:val="24"/>
          <w:szCs w:val="24"/>
        </w:rPr>
        <w:t>…</w:t>
      </w:r>
      <w:r w:rsidR="00694038" w:rsidRPr="002051D4">
        <w:rPr>
          <w:rFonts w:ascii="Garamond" w:hAnsi="Garamond"/>
          <w:sz w:val="24"/>
          <w:szCs w:val="24"/>
        </w:rPr>
        <w:t>.</w:t>
      </w:r>
    </w:p>
    <w:p w:rsidR="002051D4" w:rsidRPr="002051D4" w:rsidRDefault="002051D4" w:rsidP="002051D4">
      <w:pPr>
        <w:pStyle w:val="Odstavecseseznamem"/>
        <w:spacing w:after="120" w:line="240" w:lineRule="auto"/>
        <w:ind w:left="567"/>
        <w:contextualSpacing w:val="0"/>
        <w:jc w:val="both"/>
        <w:rPr>
          <w:rFonts w:ascii="Garamond" w:hAnsi="Garamond"/>
          <w:sz w:val="24"/>
          <w:szCs w:val="24"/>
        </w:rPr>
      </w:pPr>
    </w:p>
    <w:p w:rsidR="00C9068E" w:rsidRPr="00694038" w:rsidRDefault="00C9068E" w:rsidP="00870FDE">
      <w:pPr>
        <w:pStyle w:val="Odstavecseseznamem"/>
        <w:numPr>
          <w:ilvl w:val="0"/>
          <w:numId w:val="1"/>
        </w:numPr>
        <w:spacing w:after="120" w:line="240" w:lineRule="auto"/>
        <w:ind w:left="567" w:hanging="567"/>
        <w:contextualSpacing w:val="0"/>
        <w:rPr>
          <w:rFonts w:ascii="Garamond" w:hAnsi="Garamond"/>
          <w:b/>
          <w:sz w:val="24"/>
          <w:szCs w:val="24"/>
        </w:rPr>
      </w:pPr>
      <w:r w:rsidRPr="00694038">
        <w:rPr>
          <w:rFonts w:ascii="Garamond" w:hAnsi="Garamond"/>
          <w:b/>
          <w:sz w:val="24"/>
          <w:szCs w:val="24"/>
        </w:rPr>
        <w:t>PŘEDMĚT NÁJMU</w:t>
      </w:r>
    </w:p>
    <w:p w:rsidR="00C9068E" w:rsidRPr="00EF2D25" w:rsidRDefault="00C9068E" w:rsidP="00870FDE">
      <w:pPr>
        <w:pStyle w:val="Odstavecseseznamem"/>
        <w:numPr>
          <w:ilvl w:val="0"/>
          <w:numId w:val="3"/>
        </w:numPr>
        <w:spacing w:after="120" w:line="240" w:lineRule="auto"/>
        <w:ind w:left="567" w:hanging="567"/>
        <w:contextualSpacing w:val="0"/>
        <w:jc w:val="both"/>
        <w:rPr>
          <w:rFonts w:ascii="Garamond" w:hAnsi="Garamond"/>
          <w:sz w:val="24"/>
          <w:szCs w:val="24"/>
        </w:rPr>
      </w:pPr>
      <w:r w:rsidRPr="00EF2D25">
        <w:rPr>
          <w:rFonts w:ascii="Garamond" w:hAnsi="Garamond"/>
          <w:sz w:val="24"/>
          <w:szCs w:val="24"/>
        </w:rPr>
        <w:t xml:space="preserve">Pronajímatel podpisem této smlouvy přenechává Nájemci do nájmu byt č. </w:t>
      </w:r>
      <w:r w:rsidR="0034438A">
        <w:rPr>
          <w:rFonts w:ascii="Garamond" w:hAnsi="Garamond"/>
          <w:sz w:val="24"/>
          <w:szCs w:val="24"/>
        </w:rPr>
        <w:t>…</w:t>
      </w:r>
      <w:r w:rsidRPr="00EF2D25">
        <w:rPr>
          <w:rFonts w:ascii="Garamond" w:hAnsi="Garamond"/>
          <w:sz w:val="24"/>
          <w:szCs w:val="24"/>
        </w:rPr>
        <w:t xml:space="preserve"> umístěný v </w:t>
      </w:r>
      <w:r w:rsidR="0034438A">
        <w:rPr>
          <w:rFonts w:ascii="Garamond" w:hAnsi="Garamond"/>
          <w:sz w:val="24"/>
          <w:szCs w:val="24"/>
        </w:rPr>
        <w:t>…</w:t>
      </w:r>
      <w:r w:rsidRPr="00EF2D25">
        <w:rPr>
          <w:rFonts w:ascii="Garamond" w:hAnsi="Garamond"/>
          <w:sz w:val="24"/>
          <w:szCs w:val="24"/>
        </w:rPr>
        <w:t xml:space="preserve">. nadzemním podlaží domu o velikosti podlahové plochy </w:t>
      </w:r>
      <w:r w:rsidR="00D34D46">
        <w:rPr>
          <w:rFonts w:ascii="Garamond" w:hAnsi="Garamond"/>
          <w:sz w:val="24"/>
          <w:szCs w:val="24"/>
        </w:rPr>
        <w:t>…</w:t>
      </w:r>
      <w:r w:rsidRPr="00EF2D25">
        <w:rPr>
          <w:rFonts w:ascii="Garamond" w:hAnsi="Garamond"/>
          <w:sz w:val="24"/>
          <w:szCs w:val="24"/>
        </w:rPr>
        <w:t xml:space="preserve"> m</w:t>
      </w:r>
      <w:r w:rsidRPr="005C6448">
        <w:rPr>
          <w:rFonts w:ascii="Garamond" w:hAnsi="Garamond"/>
          <w:sz w:val="24"/>
          <w:szCs w:val="24"/>
          <w:vertAlign w:val="superscript"/>
        </w:rPr>
        <w:t>2</w:t>
      </w:r>
      <w:r w:rsidRPr="00EF2D25">
        <w:rPr>
          <w:rFonts w:ascii="Garamond" w:hAnsi="Garamond"/>
          <w:sz w:val="24"/>
          <w:szCs w:val="24"/>
        </w:rPr>
        <w:t xml:space="preserve"> sestávající z těchto obytných a vedlejších místností:</w:t>
      </w:r>
    </w:p>
    <w:p w:rsidR="00C9068E" w:rsidRPr="00EF2D25" w:rsidRDefault="00C9068E" w:rsidP="005C6448">
      <w:pPr>
        <w:pStyle w:val="Odstavecseseznamem"/>
        <w:numPr>
          <w:ilvl w:val="0"/>
          <w:numId w:val="6"/>
        </w:numPr>
        <w:spacing w:after="120" w:line="240" w:lineRule="auto"/>
        <w:ind w:left="851" w:hanging="284"/>
        <w:jc w:val="both"/>
        <w:rPr>
          <w:rFonts w:ascii="Garamond" w:hAnsi="Garamond"/>
          <w:sz w:val="24"/>
          <w:szCs w:val="24"/>
        </w:rPr>
      </w:pPr>
      <w:r w:rsidRPr="00EF2D25">
        <w:rPr>
          <w:rFonts w:ascii="Garamond" w:hAnsi="Garamond"/>
          <w:sz w:val="24"/>
          <w:szCs w:val="24"/>
        </w:rPr>
        <w:t xml:space="preserve">Obytná místnost 1 - </w:t>
      </w:r>
      <w:r w:rsidR="00D34D46">
        <w:rPr>
          <w:rFonts w:ascii="Garamond" w:hAnsi="Garamond"/>
          <w:sz w:val="24"/>
          <w:szCs w:val="24"/>
        </w:rPr>
        <w:t>…</w:t>
      </w:r>
      <w:r w:rsidRPr="00EF2D25">
        <w:rPr>
          <w:rFonts w:ascii="Garamond" w:hAnsi="Garamond"/>
          <w:sz w:val="24"/>
          <w:szCs w:val="24"/>
        </w:rPr>
        <w:t xml:space="preserve"> m</w:t>
      </w:r>
      <w:r w:rsidRPr="005C6448">
        <w:rPr>
          <w:rFonts w:ascii="Garamond" w:hAnsi="Garamond"/>
          <w:sz w:val="24"/>
          <w:szCs w:val="24"/>
          <w:vertAlign w:val="superscript"/>
        </w:rPr>
        <w:t>2</w:t>
      </w:r>
    </w:p>
    <w:p w:rsidR="00C9068E" w:rsidRPr="00EF2D25" w:rsidRDefault="00C9068E" w:rsidP="005C6448">
      <w:pPr>
        <w:pStyle w:val="Odstavecseseznamem"/>
        <w:numPr>
          <w:ilvl w:val="0"/>
          <w:numId w:val="6"/>
        </w:numPr>
        <w:spacing w:after="120" w:line="240" w:lineRule="auto"/>
        <w:ind w:left="851" w:hanging="284"/>
        <w:jc w:val="both"/>
        <w:rPr>
          <w:rFonts w:ascii="Garamond" w:hAnsi="Garamond"/>
          <w:sz w:val="24"/>
          <w:szCs w:val="24"/>
        </w:rPr>
      </w:pPr>
      <w:r w:rsidRPr="00EF2D25">
        <w:rPr>
          <w:rFonts w:ascii="Garamond" w:hAnsi="Garamond"/>
          <w:sz w:val="24"/>
          <w:szCs w:val="24"/>
        </w:rPr>
        <w:t>Obytná místnost 2 -</w:t>
      </w:r>
      <w:r w:rsidR="00D34D46">
        <w:rPr>
          <w:rFonts w:ascii="Garamond" w:hAnsi="Garamond"/>
          <w:sz w:val="24"/>
          <w:szCs w:val="24"/>
        </w:rPr>
        <w:t>…</w:t>
      </w:r>
      <w:r w:rsidR="005C6448" w:rsidRPr="00EF2D25">
        <w:rPr>
          <w:rFonts w:ascii="Garamond" w:hAnsi="Garamond"/>
          <w:sz w:val="24"/>
          <w:szCs w:val="24"/>
        </w:rPr>
        <w:t>m</w:t>
      </w:r>
      <w:r w:rsidR="005C6448" w:rsidRPr="005C6448">
        <w:rPr>
          <w:rFonts w:ascii="Garamond" w:hAnsi="Garamond"/>
          <w:sz w:val="24"/>
          <w:szCs w:val="24"/>
          <w:vertAlign w:val="superscript"/>
        </w:rPr>
        <w:t>2</w:t>
      </w:r>
    </w:p>
    <w:p w:rsidR="00C9068E" w:rsidRPr="00EF2D25" w:rsidRDefault="00C9068E" w:rsidP="005C6448">
      <w:pPr>
        <w:pStyle w:val="Odstavecseseznamem"/>
        <w:numPr>
          <w:ilvl w:val="0"/>
          <w:numId w:val="6"/>
        </w:numPr>
        <w:spacing w:after="120" w:line="240" w:lineRule="auto"/>
        <w:ind w:left="851" w:hanging="284"/>
        <w:jc w:val="both"/>
        <w:rPr>
          <w:rFonts w:ascii="Garamond" w:hAnsi="Garamond"/>
          <w:sz w:val="24"/>
          <w:szCs w:val="24"/>
        </w:rPr>
      </w:pPr>
      <w:r w:rsidRPr="00EF2D25">
        <w:rPr>
          <w:rFonts w:ascii="Garamond" w:hAnsi="Garamond"/>
          <w:sz w:val="24"/>
          <w:szCs w:val="24"/>
        </w:rPr>
        <w:t xml:space="preserve">Kuchyně - </w:t>
      </w:r>
      <w:r w:rsidR="00D34D46">
        <w:rPr>
          <w:rFonts w:ascii="Garamond" w:hAnsi="Garamond"/>
          <w:sz w:val="24"/>
          <w:szCs w:val="24"/>
        </w:rPr>
        <w:t>…</w:t>
      </w:r>
      <w:r w:rsidR="005C6448" w:rsidRPr="00EF2D25">
        <w:rPr>
          <w:rFonts w:ascii="Garamond" w:hAnsi="Garamond"/>
          <w:sz w:val="24"/>
          <w:szCs w:val="24"/>
        </w:rPr>
        <w:t>m</w:t>
      </w:r>
      <w:r w:rsidR="005C6448" w:rsidRPr="005C6448">
        <w:rPr>
          <w:rFonts w:ascii="Garamond" w:hAnsi="Garamond"/>
          <w:sz w:val="24"/>
          <w:szCs w:val="24"/>
          <w:vertAlign w:val="superscript"/>
        </w:rPr>
        <w:t>2</w:t>
      </w:r>
    </w:p>
    <w:p w:rsidR="00C9068E" w:rsidRPr="00EF2D25" w:rsidRDefault="00C9068E" w:rsidP="005C6448">
      <w:pPr>
        <w:pStyle w:val="Odstavecseseznamem"/>
        <w:numPr>
          <w:ilvl w:val="0"/>
          <w:numId w:val="6"/>
        </w:numPr>
        <w:spacing w:after="120" w:line="240" w:lineRule="auto"/>
        <w:ind w:left="851" w:hanging="284"/>
        <w:jc w:val="both"/>
        <w:rPr>
          <w:rFonts w:ascii="Garamond" w:hAnsi="Garamond"/>
          <w:sz w:val="24"/>
          <w:szCs w:val="24"/>
        </w:rPr>
      </w:pPr>
      <w:r w:rsidRPr="00EF2D25">
        <w:rPr>
          <w:rFonts w:ascii="Garamond" w:hAnsi="Garamond"/>
          <w:sz w:val="24"/>
          <w:szCs w:val="24"/>
        </w:rPr>
        <w:t xml:space="preserve">Koupelna - </w:t>
      </w:r>
      <w:r w:rsidR="00D34D46">
        <w:rPr>
          <w:rFonts w:ascii="Garamond" w:hAnsi="Garamond"/>
          <w:sz w:val="24"/>
          <w:szCs w:val="24"/>
        </w:rPr>
        <w:t>…</w:t>
      </w:r>
      <w:r w:rsidR="005C6448" w:rsidRPr="00EF2D25">
        <w:rPr>
          <w:rFonts w:ascii="Garamond" w:hAnsi="Garamond"/>
          <w:sz w:val="24"/>
          <w:szCs w:val="24"/>
        </w:rPr>
        <w:t>m</w:t>
      </w:r>
      <w:r w:rsidR="005C6448" w:rsidRPr="005C6448">
        <w:rPr>
          <w:rFonts w:ascii="Garamond" w:hAnsi="Garamond"/>
          <w:sz w:val="24"/>
          <w:szCs w:val="24"/>
          <w:vertAlign w:val="superscript"/>
        </w:rPr>
        <w:t>2</w:t>
      </w:r>
    </w:p>
    <w:p w:rsidR="00C9068E" w:rsidRPr="00EF2D25" w:rsidRDefault="00C9068E" w:rsidP="005C6448">
      <w:pPr>
        <w:pStyle w:val="Odstavecseseznamem"/>
        <w:numPr>
          <w:ilvl w:val="0"/>
          <w:numId w:val="6"/>
        </w:numPr>
        <w:spacing w:after="120" w:line="240" w:lineRule="auto"/>
        <w:ind w:left="851" w:hanging="284"/>
        <w:jc w:val="both"/>
        <w:rPr>
          <w:rFonts w:ascii="Garamond" w:hAnsi="Garamond"/>
          <w:sz w:val="24"/>
          <w:szCs w:val="24"/>
        </w:rPr>
      </w:pPr>
      <w:r w:rsidRPr="00EF2D25">
        <w:rPr>
          <w:rFonts w:ascii="Garamond" w:hAnsi="Garamond"/>
          <w:sz w:val="24"/>
          <w:szCs w:val="24"/>
        </w:rPr>
        <w:t xml:space="preserve">WC - </w:t>
      </w:r>
      <w:r w:rsidR="00D34D46">
        <w:rPr>
          <w:rFonts w:ascii="Garamond" w:hAnsi="Garamond"/>
          <w:sz w:val="24"/>
          <w:szCs w:val="24"/>
        </w:rPr>
        <w:t>…</w:t>
      </w:r>
      <w:r w:rsidR="005C6448" w:rsidRPr="00EF2D25">
        <w:rPr>
          <w:rFonts w:ascii="Garamond" w:hAnsi="Garamond"/>
          <w:sz w:val="24"/>
          <w:szCs w:val="24"/>
        </w:rPr>
        <w:t>m</w:t>
      </w:r>
      <w:r w:rsidR="005C6448" w:rsidRPr="005C6448">
        <w:rPr>
          <w:rFonts w:ascii="Garamond" w:hAnsi="Garamond"/>
          <w:sz w:val="24"/>
          <w:szCs w:val="24"/>
          <w:vertAlign w:val="superscript"/>
        </w:rPr>
        <w:t>2</w:t>
      </w:r>
    </w:p>
    <w:p w:rsidR="00C9068E" w:rsidRPr="00EF2D25" w:rsidRDefault="00C9068E" w:rsidP="005C6448">
      <w:pPr>
        <w:pStyle w:val="Odstavecseseznamem"/>
        <w:numPr>
          <w:ilvl w:val="0"/>
          <w:numId w:val="6"/>
        </w:numPr>
        <w:spacing w:after="120" w:line="240" w:lineRule="auto"/>
        <w:ind w:left="851" w:hanging="284"/>
        <w:jc w:val="both"/>
        <w:rPr>
          <w:rFonts w:ascii="Garamond" w:hAnsi="Garamond"/>
          <w:sz w:val="24"/>
          <w:szCs w:val="24"/>
        </w:rPr>
      </w:pPr>
      <w:r w:rsidRPr="00EF2D25">
        <w:rPr>
          <w:rFonts w:ascii="Garamond" w:hAnsi="Garamond"/>
          <w:sz w:val="24"/>
          <w:szCs w:val="24"/>
        </w:rPr>
        <w:t xml:space="preserve">Chodba - </w:t>
      </w:r>
      <w:r w:rsidR="00D34D46">
        <w:rPr>
          <w:rFonts w:ascii="Garamond" w:hAnsi="Garamond"/>
          <w:sz w:val="24"/>
          <w:szCs w:val="24"/>
        </w:rPr>
        <w:t>…</w:t>
      </w:r>
      <w:r w:rsidR="005C6448" w:rsidRPr="00EF2D25">
        <w:rPr>
          <w:rFonts w:ascii="Garamond" w:hAnsi="Garamond"/>
          <w:sz w:val="24"/>
          <w:szCs w:val="24"/>
        </w:rPr>
        <w:t>m</w:t>
      </w:r>
      <w:r w:rsidR="005C6448" w:rsidRPr="005C6448">
        <w:rPr>
          <w:rFonts w:ascii="Garamond" w:hAnsi="Garamond"/>
          <w:sz w:val="24"/>
          <w:szCs w:val="24"/>
          <w:vertAlign w:val="superscript"/>
        </w:rPr>
        <w:t>2</w:t>
      </w:r>
    </w:p>
    <w:p w:rsidR="00C9068E" w:rsidRPr="00C9068E" w:rsidRDefault="00C9068E" w:rsidP="005C6448">
      <w:pPr>
        <w:spacing w:after="120" w:line="240" w:lineRule="auto"/>
        <w:jc w:val="both"/>
        <w:rPr>
          <w:rFonts w:ascii="Garamond" w:hAnsi="Garamond"/>
          <w:sz w:val="24"/>
          <w:szCs w:val="24"/>
        </w:rPr>
      </w:pPr>
      <w:r w:rsidRPr="00C9068E">
        <w:rPr>
          <w:rFonts w:ascii="Garamond" w:hAnsi="Garamond"/>
          <w:sz w:val="24"/>
          <w:szCs w:val="24"/>
        </w:rPr>
        <w:t>a následujících vedlejších prostor:</w:t>
      </w:r>
    </w:p>
    <w:p w:rsidR="00C9068E" w:rsidRDefault="00C9068E" w:rsidP="005C6448">
      <w:pPr>
        <w:pStyle w:val="Odstavecseseznamem"/>
        <w:numPr>
          <w:ilvl w:val="1"/>
          <w:numId w:val="7"/>
        </w:numPr>
        <w:spacing w:after="120" w:line="240" w:lineRule="auto"/>
        <w:ind w:left="851" w:hanging="284"/>
        <w:contextualSpacing w:val="0"/>
        <w:jc w:val="both"/>
        <w:rPr>
          <w:rFonts w:ascii="Garamond" w:hAnsi="Garamond"/>
          <w:sz w:val="24"/>
          <w:szCs w:val="24"/>
        </w:rPr>
      </w:pPr>
      <w:r w:rsidRPr="00EF2D25">
        <w:rPr>
          <w:rFonts w:ascii="Garamond" w:hAnsi="Garamond"/>
          <w:sz w:val="24"/>
          <w:szCs w:val="24"/>
        </w:rPr>
        <w:t xml:space="preserve">Sklepní kóje - </w:t>
      </w:r>
      <w:r w:rsidR="00D34D46">
        <w:rPr>
          <w:rFonts w:ascii="Garamond" w:hAnsi="Garamond"/>
          <w:sz w:val="24"/>
          <w:szCs w:val="24"/>
        </w:rPr>
        <w:t>…</w:t>
      </w:r>
      <w:r w:rsidR="005C6448" w:rsidRPr="00EF2D25">
        <w:rPr>
          <w:rFonts w:ascii="Garamond" w:hAnsi="Garamond"/>
          <w:sz w:val="24"/>
          <w:szCs w:val="24"/>
        </w:rPr>
        <w:t>m</w:t>
      </w:r>
      <w:r w:rsidR="005C6448" w:rsidRPr="005C6448">
        <w:rPr>
          <w:rFonts w:ascii="Garamond" w:hAnsi="Garamond"/>
          <w:sz w:val="24"/>
          <w:szCs w:val="24"/>
          <w:vertAlign w:val="superscript"/>
        </w:rPr>
        <w:t>2</w:t>
      </w:r>
    </w:p>
    <w:p w:rsidR="000E7C2F" w:rsidRPr="000E7C2F" w:rsidRDefault="00D34D46" w:rsidP="005C6448">
      <w:pPr>
        <w:pStyle w:val="Odstavecseseznamem"/>
        <w:numPr>
          <w:ilvl w:val="0"/>
          <w:numId w:val="3"/>
        </w:numPr>
        <w:spacing w:after="120" w:line="240" w:lineRule="auto"/>
        <w:ind w:left="567" w:hanging="567"/>
        <w:contextualSpacing w:val="0"/>
        <w:jc w:val="both"/>
        <w:rPr>
          <w:rFonts w:ascii="Garamond" w:hAnsi="Garamond"/>
          <w:sz w:val="24"/>
          <w:szCs w:val="24"/>
        </w:rPr>
      </w:pPr>
      <w:r>
        <w:rPr>
          <w:rFonts w:ascii="Garamond" w:hAnsi="Garamond"/>
          <w:sz w:val="24"/>
          <w:szCs w:val="24"/>
        </w:rPr>
        <w:t>Smluvní strany po předchozí prohlídce bytu konstatují, že tento je ve stavu způsobilém k řádnému užívání.</w:t>
      </w:r>
    </w:p>
    <w:p w:rsidR="00C9068E" w:rsidRDefault="00C9068E" w:rsidP="00517B0C">
      <w:pPr>
        <w:pStyle w:val="Odstavecseseznamem"/>
        <w:numPr>
          <w:ilvl w:val="0"/>
          <w:numId w:val="3"/>
        </w:numPr>
        <w:spacing w:after="120" w:line="240" w:lineRule="auto"/>
        <w:ind w:left="567" w:hanging="567"/>
        <w:contextualSpacing w:val="0"/>
        <w:jc w:val="both"/>
        <w:rPr>
          <w:rFonts w:ascii="Garamond" w:hAnsi="Garamond"/>
          <w:sz w:val="24"/>
          <w:szCs w:val="24"/>
        </w:rPr>
      </w:pPr>
      <w:r w:rsidRPr="000E7C2F">
        <w:rPr>
          <w:rFonts w:ascii="Garamond" w:hAnsi="Garamond"/>
          <w:sz w:val="24"/>
          <w:szCs w:val="24"/>
        </w:rPr>
        <w:lastRenderedPageBreak/>
        <w:t>Pronajímatel se zavazuje zajistit Nájemci plný a nerušený výkon práv spojených s jeho užíváním a Nájemce se zavazuje platit za užívání předmětu nájmu nájemné a úhradu za plnění poskytovaná s užíváním bytu dle čl. III této smlouvy.</w:t>
      </w:r>
    </w:p>
    <w:p w:rsidR="002051D4" w:rsidRDefault="002051D4" w:rsidP="002051D4">
      <w:pPr>
        <w:pStyle w:val="Odstavecseseznamem"/>
        <w:spacing w:after="120" w:line="240" w:lineRule="auto"/>
        <w:ind w:left="567"/>
        <w:contextualSpacing w:val="0"/>
        <w:jc w:val="both"/>
        <w:rPr>
          <w:rFonts w:ascii="Garamond" w:hAnsi="Garamond"/>
          <w:sz w:val="24"/>
          <w:szCs w:val="24"/>
        </w:rPr>
      </w:pPr>
    </w:p>
    <w:p w:rsidR="00C9068E" w:rsidRPr="000E7C2F" w:rsidRDefault="00C9068E" w:rsidP="00517B0C">
      <w:pPr>
        <w:pStyle w:val="Odstavecseseznamem"/>
        <w:numPr>
          <w:ilvl w:val="0"/>
          <w:numId w:val="1"/>
        </w:numPr>
        <w:spacing w:after="120" w:line="240" w:lineRule="auto"/>
        <w:ind w:left="567" w:hanging="567"/>
        <w:contextualSpacing w:val="0"/>
        <w:rPr>
          <w:rFonts w:ascii="Garamond" w:hAnsi="Garamond"/>
          <w:b/>
          <w:sz w:val="24"/>
          <w:szCs w:val="24"/>
        </w:rPr>
      </w:pPr>
      <w:r w:rsidRPr="000E7C2F">
        <w:rPr>
          <w:rFonts w:ascii="Garamond" w:hAnsi="Garamond"/>
          <w:b/>
          <w:sz w:val="24"/>
          <w:szCs w:val="24"/>
        </w:rPr>
        <w:t>PLATEBNÍ PODMÍNKY</w:t>
      </w:r>
    </w:p>
    <w:p w:rsidR="0093756E" w:rsidRPr="00A42E00" w:rsidRDefault="0093756E" w:rsidP="00870FDE">
      <w:pPr>
        <w:pStyle w:val="Odstavecseseznamem"/>
        <w:numPr>
          <w:ilvl w:val="0"/>
          <w:numId w:val="8"/>
        </w:numPr>
        <w:spacing w:after="120" w:line="240" w:lineRule="auto"/>
        <w:ind w:left="567" w:hanging="567"/>
        <w:contextualSpacing w:val="0"/>
        <w:jc w:val="both"/>
        <w:rPr>
          <w:rFonts w:ascii="Garamond" w:hAnsi="Garamond"/>
          <w:b/>
          <w:sz w:val="24"/>
          <w:szCs w:val="24"/>
        </w:rPr>
      </w:pPr>
      <w:r w:rsidRPr="00A42E00">
        <w:rPr>
          <w:rFonts w:ascii="Garamond" w:hAnsi="Garamond"/>
          <w:b/>
          <w:sz w:val="24"/>
          <w:szCs w:val="24"/>
        </w:rPr>
        <w:t>Nájemné</w:t>
      </w:r>
    </w:p>
    <w:p w:rsidR="0093756E" w:rsidRPr="009C2969" w:rsidRDefault="0093756E" w:rsidP="0093756E">
      <w:pPr>
        <w:pStyle w:val="Odstavecseseznamem"/>
        <w:numPr>
          <w:ilvl w:val="0"/>
          <w:numId w:val="9"/>
        </w:numPr>
        <w:spacing w:after="120" w:line="240" w:lineRule="auto"/>
        <w:ind w:left="567" w:hanging="567"/>
        <w:contextualSpacing w:val="0"/>
        <w:jc w:val="both"/>
        <w:rPr>
          <w:rFonts w:ascii="Garamond" w:hAnsi="Garamond"/>
          <w:sz w:val="24"/>
          <w:szCs w:val="24"/>
        </w:rPr>
      </w:pPr>
      <w:r w:rsidRPr="009C2969">
        <w:rPr>
          <w:rFonts w:ascii="Garamond" w:hAnsi="Garamond"/>
          <w:sz w:val="24"/>
          <w:szCs w:val="24"/>
        </w:rPr>
        <w:t xml:space="preserve">Nájemné za užívání bytu činí </w:t>
      </w:r>
      <w:r w:rsidR="005C6448">
        <w:rPr>
          <w:rFonts w:ascii="Garamond" w:hAnsi="Garamond"/>
          <w:sz w:val="24"/>
          <w:szCs w:val="24"/>
        </w:rPr>
        <w:t>…</w:t>
      </w:r>
      <w:proofErr w:type="gramStart"/>
      <w:r w:rsidR="005C6448">
        <w:rPr>
          <w:rFonts w:ascii="Garamond" w:hAnsi="Garamond"/>
          <w:sz w:val="24"/>
          <w:szCs w:val="24"/>
        </w:rPr>
        <w:t>…</w:t>
      </w:r>
      <w:r w:rsidRPr="009C2969">
        <w:rPr>
          <w:rFonts w:ascii="Garamond" w:hAnsi="Garamond"/>
          <w:sz w:val="24"/>
          <w:szCs w:val="24"/>
        </w:rPr>
        <w:t>,-</w:t>
      </w:r>
      <w:proofErr w:type="gramEnd"/>
      <w:r w:rsidRPr="009C2969">
        <w:rPr>
          <w:rFonts w:ascii="Garamond" w:hAnsi="Garamond"/>
          <w:sz w:val="24"/>
          <w:szCs w:val="24"/>
        </w:rPr>
        <w:t xml:space="preserve"> Kč (slovy: </w:t>
      </w:r>
      <w:r w:rsidR="005C6448">
        <w:rPr>
          <w:rFonts w:ascii="Garamond" w:hAnsi="Garamond"/>
          <w:sz w:val="24"/>
          <w:szCs w:val="24"/>
        </w:rPr>
        <w:t>…….</w:t>
      </w:r>
      <w:r w:rsidRPr="009C2969">
        <w:rPr>
          <w:rFonts w:ascii="Garamond" w:hAnsi="Garamond"/>
          <w:sz w:val="24"/>
          <w:szCs w:val="24"/>
        </w:rPr>
        <w:t xml:space="preserve"> korun českých)</w:t>
      </w:r>
      <w:r>
        <w:rPr>
          <w:rFonts w:ascii="Garamond" w:hAnsi="Garamond"/>
          <w:sz w:val="24"/>
          <w:szCs w:val="24"/>
        </w:rPr>
        <w:t xml:space="preserve"> měsíčně</w:t>
      </w:r>
      <w:r w:rsidRPr="009C2969">
        <w:rPr>
          <w:rFonts w:ascii="Garamond" w:hAnsi="Garamond"/>
          <w:sz w:val="24"/>
          <w:szCs w:val="24"/>
        </w:rPr>
        <w:t>.</w:t>
      </w:r>
    </w:p>
    <w:p w:rsidR="0093756E" w:rsidRDefault="0093756E" w:rsidP="0093756E">
      <w:pPr>
        <w:pStyle w:val="Odstavecseseznamem"/>
        <w:numPr>
          <w:ilvl w:val="0"/>
          <w:numId w:val="9"/>
        </w:numPr>
        <w:spacing w:after="120" w:line="240" w:lineRule="auto"/>
        <w:ind w:left="567" w:hanging="567"/>
        <w:contextualSpacing w:val="0"/>
        <w:jc w:val="both"/>
        <w:rPr>
          <w:rFonts w:ascii="Garamond" w:hAnsi="Garamond"/>
          <w:sz w:val="24"/>
          <w:szCs w:val="24"/>
        </w:rPr>
      </w:pPr>
      <w:r w:rsidRPr="009C2969">
        <w:rPr>
          <w:rFonts w:ascii="Garamond" w:hAnsi="Garamond"/>
          <w:sz w:val="24"/>
          <w:szCs w:val="24"/>
        </w:rPr>
        <w:t>Nájemce je povinen vedle nájemného za užívání bytu hradit též nájemné za jeho vybavení. Výše tohoto nájemného a soupis vybavení bytu je uveden v příloze č. 1 této smlouvy.</w:t>
      </w:r>
    </w:p>
    <w:p w:rsidR="0093756E" w:rsidRDefault="0093756E" w:rsidP="0093756E">
      <w:pPr>
        <w:pStyle w:val="Odstavecseseznamem"/>
        <w:numPr>
          <w:ilvl w:val="0"/>
          <w:numId w:val="9"/>
        </w:numPr>
        <w:spacing w:after="120" w:line="240" w:lineRule="auto"/>
        <w:ind w:left="567" w:hanging="567"/>
        <w:contextualSpacing w:val="0"/>
        <w:jc w:val="both"/>
        <w:rPr>
          <w:rFonts w:ascii="Garamond" w:hAnsi="Garamond"/>
          <w:sz w:val="24"/>
          <w:szCs w:val="24"/>
        </w:rPr>
      </w:pPr>
      <w:r w:rsidRPr="009C2969">
        <w:rPr>
          <w:rFonts w:ascii="Garamond" w:hAnsi="Garamond"/>
          <w:sz w:val="24"/>
          <w:szCs w:val="24"/>
        </w:rPr>
        <w:t xml:space="preserve">Smluvní strany se dohodly, že Pronajímatel je oprávněn zvyšovat nájemné </w:t>
      </w:r>
      <w:r w:rsidRPr="001A607D">
        <w:rPr>
          <w:rFonts w:ascii="Garamond" w:hAnsi="Garamond"/>
          <w:sz w:val="24"/>
          <w:szCs w:val="24"/>
        </w:rPr>
        <w:t xml:space="preserve">až do výše srovnatelného nájemného obvyklého v daném místě, pokud navržené zvýšení spolu s tím, k němuž již došlo v posledních třech letech, nebude vyšší než dvacet procent. </w:t>
      </w:r>
      <w:r>
        <w:rPr>
          <w:rFonts w:ascii="Garamond" w:hAnsi="Garamond"/>
          <w:sz w:val="24"/>
          <w:szCs w:val="24"/>
        </w:rPr>
        <w:t>Z</w:t>
      </w:r>
      <w:r w:rsidRPr="00616539">
        <w:rPr>
          <w:rFonts w:ascii="Garamond" w:hAnsi="Garamond"/>
          <w:sz w:val="24"/>
          <w:szCs w:val="24"/>
        </w:rPr>
        <w:t>výšen</w:t>
      </w:r>
      <w:r>
        <w:rPr>
          <w:rFonts w:ascii="Garamond" w:hAnsi="Garamond"/>
          <w:sz w:val="24"/>
          <w:szCs w:val="24"/>
        </w:rPr>
        <w:t>é nájemné</w:t>
      </w:r>
      <w:r w:rsidRPr="00616539">
        <w:rPr>
          <w:rFonts w:ascii="Garamond" w:hAnsi="Garamond"/>
          <w:sz w:val="24"/>
          <w:szCs w:val="24"/>
        </w:rPr>
        <w:t xml:space="preserve"> zaplatí</w:t>
      </w:r>
      <w:r>
        <w:rPr>
          <w:rFonts w:ascii="Garamond" w:hAnsi="Garamond"/>
          <w:sz w:val="24"/>
          <w:szCs w:val="24"/>
        </w:rPr>
        <w:t xml:space="preserve"> Nájemce</w:t>
      </w:r>
      <w:r w:rsidRPr="00616539">
        <w:rPr>
          <w:rFonts w:ascii="Garamond" w:hAnsi="Garamond"/>
          <w:sz w:val="24"/>
          <w:szCs w:val="24"/>
        </w:rPr>
        <w:t xml:space="preserve"> počínaje třetím kalendářním měsícem po dojití návrhu </w:t>
      </w:r>
      <w:r>
        <w:rPr>
          <w:rFonts w:ascii="Garamond" w:hAnsi="Garamond"/>
          <w:sz w:val="24"/>
          <w:szCs w:val="24"/>
        </w:rPr>
        <w:t xml:space="preserve">na </w:t>
      </w:r>
      <w:r w:rsidRPr="00616539">
        <w:rPr>
          <w:rFonts w:ascii="Garamond" w:hAnsi="Garamond"/>
          <w:sz w:val="24"/>
          <w:szCs w:val="24"/>
        </w:rPr>
        <w:t>zvýšené nájemné</w:t>
      </w:r>
      <w:r>
        <w:rPr>
          <w:rFonts w:ascii="Garamond" w:hAnsi="Garamond"/>
          <w:sz w:val="24"/>
          <w:szCs w:val="24"/>
        </w:rPr>
        <w:t>.</w:t>
      </w:r>
    </w:p>
    <w:p w:rsidR="0093756E" w:rsidRPr="00B556BA" w:rsidRDefault="0093756E" w:rsidP="0093756E">
      <w:pPr>
        <w:pStyle w:val="Odstavecseseznamem"/>
        <w:numPr>
          <w:ilvl w:val="0"/>
          <w:numId w:val="8"/>
        </w:numPr>
        <w:spacing w:after="120" w:line="240" w:lineRule="auto"/>
        <w:ind w:left="567" w:hanging="567"/>
        <w:contextualSpacing w:val="0"/>
        <w:jc w:val="both"/>
        <w:rPr>
          <w:rFonts w:ascii="Garamond" w:hAnsi="Garamond"/>
          <w:sz w:val="24"/>
          <w:szCs w:val="24"/>
        </w:rPr>
      </w:pPr>
      <w:r w:rsidRPr="00B556BA">
        <w:rPr>
          <w:rFonts w:ascii="Garamond" w:hAnsi="Garamond"/>
          <w:b/>
          <w:sz w:val="24"/>
          <w:szCs w:val="24"/>
        </w:rPr>
        <w:t>Plnění poskytované s užíváním bytu</w:t>
      </w:r>
    </w:p>
    <w:p w:rsidR="00874CF3" w:rsidRPr="00EB4750" w:rsidRDefault="00874CF3" w:rsidP="00874CF3">
      <w:pPr>
        <w:pStyle w:val="Odstavecseseznamem"/>
        <w:numPr>
          <w:ilvl w:val="0"/>
          <w:numId w:val="10"/>
        </w:numPr>
        <w:spacing w:after="120" w:line="240" w:lineRule="auto"/>
        <w:ind w:left="567" w:hanging="567"/>
        <w:contextualSpacing w:val="0"/>
        <w:jc w:val="both"/>
        <w:rPr>
          <w:rFonts w:ascii="Garamond" w:hAnsi="Garamond"/>
          <w:sz w:val="24"/>
          <w:szCs w:val="24"/>
        </w:rPr>
      </w:pPr>
      <w:r w:rsidRPr="00EB4750">
        <w:rPr>
          <w:rFonts w:ascii="Garamond" w:hAnsi="Garamond"/>
          <w:sz w:val="24"/>
          <w:szCs w:val="24"/>
        </w:rPr>
        <w:t>Nájemce se zavazuje zajistit vlastním jménem a na vlastní náklad</w:t>
      </w:r>
      <w:r>
        <w:rPr>
          <w:rFonts w:ascii="Garamond" w:hAnsi="Garamond"/>
          <w:sz w:val="24"/>
          <w:szCs w:val="24"/>
        </w:rPr>
        <w:t xml:space="preserve"> </w:t>
      </w:r>
      <w:r w:rsidRPr="00EB4750">
        <w:rPr>
          <w:rFonts w:ascii="Garamond" w:hAnsi="Garamond"/>
          <w:sz w:val="24"/>
          <w:szCs w:val="24"/>
        </w:rPr>
        <w:t>dodávku</w:t>
      </w:r>
      <w:r>
        <w:rPr>
          <w:rFonts w:ascii="Garamond" w:hAnsi="Garamond"/>
          <w:sz w:val="24"/>
          <w:szCs w:val="24"/>
        </w:rPr>
        <w:t xml:space="preserve"> energií do bytu</w:t>
      </w:r>
      <w:r w:rsidRPr="00EB4750">
        <w:rPr>
          <w:rFonts w:ascii="Garamond" w:hAnsi="Garamond"/>
          <w:sz w:val="24"/>
          <w:szCs w:val="24"/>
        </w:rPr>
        <w:t xml:space="preserve"> </w:t>
      </w:r>
      <w:r>
        <w:rPr>
          <w:rFonts w:ascii="Garamond" w:hAnsi="Garamond"/>
          <w:sz w:val="24"/>
          <w:szCs w:val="24"/>
        </w:rPr>
        <w:t xml:space="preserve">(zejména dodávku </w:t>
      </w:r>
      <w:r w:rsidRPr="00EB4750">
        <w:rPr>
          <w:rFonts w:ascii="Garamond" w:hAnsi="Garamond"/>
          <w:sz w:val="24"/>
          <w:szCs w:val="24"/>
        </w:rPr>
        <w:t>elektrické energie a plynu</w:t>
      </w:r>
      <w:r>
        <w:rPr>
          <w:rFonts w:ascii="Garamond" w:hAnsi="Garamond"/>
          <w:sz w:val="24"/>
          <w:szCs w:val="24"/>
        </w:rPr>
        <w:t>).</w:t>
      </w:r>
      <w:r w:rsidRPr="00EB4750">
        <w:rPr>
          <w:rFonts w:ascii="Garamond" w:hAnsi="Garamond"/>
          <w:sz w:val="24"/>
          <w:szCs w:val="24"/>
        </w:rPr>
        <w:t xml:space="preserve"> </w:t>
      </w:r>
    </w:p>
    <w:p w:rsidR="00874CF3" w:rsidRPr="001F1322" w:rsidRDefault="00874CF3" w:rsidP="00874CF3">
      <w:pPr>
        <w:pStyle w:val="Odstavecseseznamem"/>
        <w:numPr>
          <w:ilvl w:val="0"/>
          <w:numId w:val="10"/>
        </w:numPr>
        <w:spacing w:after="120" w:line="240" w:lineRule="auto"/>
        <w:ind w:left="567" w:hanging="567"/>
        <w:contextualSpacing w:val="0"/>
        <w:jc w:val="both"/>
        <w:rPr>
          <w:rFonts w:ascii="Garamond" w:hAnsi="Garamond"/>
          <w:sz w:val="24"/>
          <w:szCs w:val="24"/>
        </w:rPr>
      </w:pPr>
      <w:r w:rsidRPr="001F1322">
        <w:rPr>
          <w:rFonts w:ascii="Garamond" w:hAnsi="Garamond"/>
          <w:sz w:val="24"/>
          <w:szCs w:val="24"/>
        </w:rPr>
        <w:t xml:space="preserve">Nájemce se zavazuje hradit zálohy na úhradu ceny služeb, přičemž jejich výčet, způsob výpočtu ceny a výši záloh za ně stanoví příloha č. 2 této smlouvy. </w:t>
      </w:r>
    </w:p>
    <w:p w:rsidR="00874CF3" w:rsidRPr="001F1322" w:rsidRDefault="00874CF3" w:rsidP="00874CF3">
      <w:pPr>
        <w:pStyle w:val="Odstavecseseznamem"/>
        <w:numPr>
          <w:ilvl w:val="0"/>
          <w:numId w:val="10"/>
        </w:numPr>
        <w:spacing w:after="120" w:line="240" w:lineRule="auto"/>
        <w:ind w:left="567" w:hanging="567"/>
        <w:contextualSpacing w:val="0"/>
        <w:jc w:val="both"/>
        <w:rPr>
          <w:rFonts w:ascii="Garamond" w:hAnsi="Garamond"/>
          <w:sz w:val="24"/>
          <w:szCs w:val="24"/>
        </w:rPr>
      </w:pPr>
      <w:r w:rsidRPr="001F1322">
        <w:rPr>
          <w:rFonts w:ascii="Garamond" w:hAnsi="Garamond"/>
          <w:sz w:val="24"/>
          <w:szCs w:val="24"/>
        </w:rPr>
        <w:t>V odůvodněných případech je Pronajímatel oprávněn jednostranným písemným oznámením doručeným Nájemci upravit výši záloh, zejména v případě, že dojde ke zvýšení cen služeb, jejich kvality anebo ke zvýšené či snížené spotřebě ze strany Nájemce.</w:t>
      </w:r>
    </w:p>
    <w:p w:rsidR="00874CF3" w:rsidRPr="001F1322" w:rsidRDefault="00874CF3" w:rsidP="00874CF3">
      <w:pPr>
        <w:pStyle w:val="Odstavecseseznamem"/>
        <w:numPr>
          <w:ilvl w:val="0"/>
          <w:numId w:val="10"/>
        </w:numPr>
        <w:spacing w:after="120" w:line="240" w:lineRule="auto"/>
        <w:ind w:left="567" w:hanging="567"/>
        <w:contextualSpacing w:val="0"/>
        <w:jc w:val="both"/>
        <w:rPr>
          <w:rFonts w:ascii="Garamond" w:hAnsi="Garamond"/>
          <w:sz w:val="24"/>
          <w:szCs w:val="24"/>
        </w:rPr>
      </w:pPr>
      <w:r w:rsidRPr="001F1322">
        <w:rPr>
          <w:rFonts w:ascii="Garamond" w:hAnsi="Garamond"/>
          <w:sz w:val="24"/>
          <w:szCs w:val="24"/>
        </w:rPr>
        <w:t>Pronajímatel je povinen na písemnou žádost Nájemce doložit cenu jednotlivých služeb, způsob jejich rozúčtování, způsob stanovení výše záloh a provedení vyúčtování.</w:t>
      </w:r>
    </w:p>
    <w:p w:rsidR="00874CF3" w:rsidRPr="00C7533F" w:rsidRDefault="00874CF3" w:rsidP="00874CF3">
      <w:pPr>
        <w:pStyle w:val="Odstavecseseznamem"/>
        <w:numPr>
          <w:ilvl w:val="0"/>
          <w:numId w:val="10"/>
        </w:numPr>
        <w:spacing w:after="120" w:line="240" w:lineRule="auto"/>
        <w:ind w:left="567" w:hanging="567"/>
        <w:contextualSpacing w:val="0"/>
        <w:jc w:val="both"/>
        <w:rPr>
          <w:rFonts w:ascii="Garamond" w:hAnsi="Garamond"/>
          <w:sz w:val="24"/>
          <w:szCs w:val="24"/>
        </w:rPr>
      </w:pPr>
      <w:bookmarkStart w:id="0" w:name="_Hlk14347216"/>
      <w:r w:rsidRPr="00C7533F">
        <w:rPr>
          <w:rFonts w:ascii="Garamond" w:hAnsi="Garamond"/>
          <w:sz w:val="24"/>
          <w:szCs w:val="24"/>
        </w:rPr>
        <w:t xml:space="preserve">Jednou ročně doručí Pronajímatel Nájemci písemné vyúčtování uhrazených záloh podle skutečné spotřeby příslušných služeb, a to nejpozději do 4 měsíců od skončení zúčtovacího období. Případné námitky ke způsobu a obsahu vyúčtování předloží Nájemce Pronajímateli neprodleně, nejpozději však do 30 dnů ode dne doručení vyúčtování. Vyřízení uplatněných námitek musí být uskutečněno nejpozději do 30 dnů od doručení námitky. Případný nedoplatek je Nájemce povinen uhradit nejpozději do </w:t>
      </w:r>
      <w:r>
        <w:rPr>
          <w:rFonts w:ascii="Garamond" w:hAnsi="Garamond"/>
          <w:sz w:val="24"/>
          <w:szCs w:val="24"/>
        </w:rPr>
        <w:t>60 dnů</w:t>
      </w:r>
      <w:r w:rsidRPr="00C7533F">
        <w:rPr>
          <w:rFonts w:ascii="Garamond" w:hAnsi="Garamond"/>
          <w:sz w:val="24"/>
          <w:szCs w:val="24"/>
        </w:rPr>
        <w:t xml:space="preserve"> od doručení vyúčtování</w:t>
      </w:r>
      <w:r>
        <w:rPr>
          <w:rFonts w:ascii="Garamond" w:hAnsi="Garamond"/>
          <w:sz w:val="24"/>
          <w:szCs w:val="24"/>
        </w:rPr>
        <w:t>. P</w:t>
      </w:r>
      <w:r w:rsidRPr="00C7533F">
        <w:rPr>
          <w:rFonts w:ascii="Garamond" w:hAnsi="Garamond"/>
          <w:sz w:val="24"/>
          <w:szCs w:val="24"/>
        </w:rPr>
        <w:t xml:space="preserve">řípadný přeplatek bude </w:t>
      </w:r>
      <w:r>
        <w:rPr>
          <w:rFonts w:ascii="Garamond" w:hAnsi="Garamond"/>
          <w:sz w:val="24"/>
          <w:szCs w:val="24"/>
        </w:rPr>
        <w:t xml:space="preserve">Pronajímatelem </w:t>
      </w:r>
      <w:r w:rsidRPr="00C7533F">
        <w:rPr>
          <w:rFonts w:ascii="Garamond" w:hAnsi="Garamond"/>
          <w:sz w:val="24"/>
          <w:szCs w:val="24"/>
        </w:rPr>
        <w:t>započten proti případné pohledávce Pronajímatele po lhůtě splatnosti za Nájemcem</w:t>
      </w:r>
      <w:r>
        <w:rPr>
          <w:rFonts w:ascii="Garamond" w:hAnsi="Garamond"/>
          <w:sz w:val="24"/>
          <w:szCs w:val="24"/>
        </w:rPr>
        <w:t>,</w:t>
      </w:r>
      <w:r w:rsidRPr="00C7533F">
        <w:rPr>
          <w:rFonts w:ascii="Garamond" w:hAnsi="Garamond"/>
          <w:sz w:val="24"/>
          <w:szCs w:val="24"/>
        </w:rPr>
        <w:t xml:space="preserve"> vyplývající z této smlouvy nebo vrácen na účet Nájemce, z něhož poukazuje platby nájemného, pokud Nájemce včas písemně nestanoví jiný způsob vyrovnání</w:t>
      </w:r>
      <w:r>
        <w:rPr>
          <w:rFonts w:ascii="Garamond" w:hAnsi="Garamond"/>
          <w:sz w:val="24"/>
          <w:szCs w:val="24"/>
        </w:rPr>
        <w:t>, a to do 60 dnů</w:t>
      </w:r>
      <w:r w:rsidRPr="00C7533F">
        <w:rPr>
          <w:rFonts w:ascii="Garamond" w:hAnsi="Garamond"/>
          <w:sz w:val="24"/>
          <w:szCs w:val="24"/>
        </w:rPr>
        <w:t xml:space="preserve"> od doručení vyúčtování.</w:t>
      </w:r>
    </w:p>
    <w:bookmarkEnd w:id="0"/>
    <w:p w:rsidR="00874CF3" w:rsidRPr="001F1322" w:rsidRDefault="00874CF3" w:rsidP="00874CF3">
      <w:pPr>
        <w:pStyle w:val="Odstavecseseznamem"/>
        <w:numPr>
          <w:ilvl w:val="0"/>
          <w:numId w:val="10"/>
        </w:numPr>
        <w:spacing w:after="120" w:line="240" w:lineRule="auto"/>
        <w:ind w:left="567" w:hanging="567"/>
        <w:contextualSpacing w:val="0"/>
        <w:jc w:val="both"/>
        <w:rPr>
          <w:rFonts w:ascii="Garamond" w:hAnsi="Garamond"/>
          <w:sz w:val="24"/>
          <w:szCs w:val="24"/>
        </w:rPr>
      </w:pPr>
      <w:r w:rsidRPr="001F1322">
        <w:rPr>
          <w:rFonts w:ascii="Garamond" w:hAnsi="Garamond"/>
          <w:sz w:val="24"/>
          <w:szCs w:val="24"/>
        </w:rPr>
        <w:t xml:space="preserve">Nedoplatek nebo přeplatek za poslední rok trvání nájmu bytu je příslušná smluvní strana povinna uhradit druhé smluvní straně na základě závěrečného vyúčtování uhrazených záloh podle skutečné spotřeby služeb, které bude Nájemci Pronajímatelem doručeno podle zásad tohoto článku na adresu, kterou Nájemce uvede v předávacím protokole zachycujícím stav vrácení bytu Pronajímateli. </w:t>
      </w:r>
    </w:p>
    <w:p w:rsidR="00874CF3" w:rsidRPr="00B556BA" w:rsidRDefault="00874CF3" w:rsidP="00874CF3">
      <w:pPr>
        <w:pStyle w:val="Odstavecseseznamem"/>
        <w:numPr>
          <w:ilvl w:val="0"/>
          <w:numId w:val="8"/>
        </w:numPr>
        <w:spacing w:after="120" w:line="240" w:lineRule="auto"/>
        <w:ind w:left="567" w:hanging="567"/>
        <w:contextualSpacing w:val="0"/>
        <w:jc w:val="both"/>
        <w:rPr>
          <w:rFonts w:ascii="Garamond" w:hAnsi="Garamond"/>
          <w:b/>
          <w:sz w:val="24"/>
          <w:szCs w:val="24"/>
        </w:rPr>
      </w:pPr>
      <w:r w:rsidRPr="00B556BA">
        <w:rPr>
          <w:rFonts w:ascii="Garamond" w:hAnsi="Garamond"/>
          <w:b/>
          <w:sz w:val="24"/>
          <w:szCs w:val="24"/>
        </w:rPr>
        <w:t>Splatnost a způsob plnění</w:t>
      </w:r>
    </w:p>
    <w:p w:rsidR="00874CF3" w:rsidRPr="00B556BA" w:rsidRDefault="00874CF3" w:rsidP="00874CF3">
      <w:pPr>
        <w:pStyle w:val="Odstavecseseznamem"/>
        <w:numPr>
          <w:ilvl w:val="0"/>
          <w:numId w:val="12"/>
        </w:numPr>
        <w:spacing w:after="120" w:line="240" w:lineRule="auto"/>
        <w:ind w:left="567" w:hanging="567"/>
        <w:contextualSpacing w:val="0"/>
        <w:jc w:val="both"/>
        <w:rPr>
          <w:rFonts w:ascii="Garamond" w:hAnsi="Garamond"/>
          <w:sz w:val="24"/>
          <w:szCs w:val="24"/>
        </w:rPr>
      </w:pPr>
      <w:r w:rsidRPr="00B556BA">
        <w:rPr>
          <w:rFonts w:ascii="Garamond" w:hAnsi="Garamond"/>
          <w:sz w:val="24"/>
          <w:szCs w:val="24"/>
        </w:rPr>
        <w:lastRenderedPageBreak/>
        <w:t xml:space="preserve">Nájemné a zálohy na úhradu nákladů na služby hradí Nájemce počínaje dnem převzetí bytu do užívání.  </w:t>
      </w:r>
    </w:p>
    <w:p w:rsidR="00874CF3" w:rsidRDefault="00874CF3" w:rsidP="00874CF3">
      <w:pPr>
        <w:pStyle w:val="Odstavecseseznamem"/>
        <w:numPr>
          <w:ilvl w:val="0"/>
          <w:numId w:val="12"/>
        </w:numPr>
        <w:spacing w:after="120" w:line="240" w:lineRule="auto"/>
        <w:ind w:left="567" w:hanging="567"/>
        <w:contextualSpacing w:val="0"/>
        <w:jc w:val="both"/>
        <w:rPr>
          <w:rFonts w:ascii="Garamond" w:hAnsi="Garamond"/>
          <w:sz w:val="24"/>
          <w:szCs w:val="24"/>
        </w:rPr>
      </w:pPr>
      <w:r w:rsidRPr="00B556BA">
        <w:rPr>
          <w:rFonts w:ascii="Garamond" w:hAnsi="Garamond"/>
          <w:sz w:val="24"/>
          <w:szCs w:val="24"/>
        </w:rPr>
        <w:t>Nájemné</w:t>
      </w:r>
      <w:r>
        <w:rPr>
          <w:rFonts w:ascii="Garamond" w:hAnsi="Garamond"/>
          <w:sz w:val="24"/>
          <w:szCs w:val="24"/>
        </w:rPr>
        <w:t xml:space="preserve"> a z</w:t>
      </w:r>
      <w:r w:rsidRPr="00B556BA">
        <w:rPr>
          <w:rFonts w:ascii="Garamond" w:hAnsi="Garamond"/>
          <w:sz w:val="24"/>
          <w:szCs w:val="24"/>
        </w:rPr>
        <w:t xml:space="preserve">álohy na úhradu nákladů na služby se Nájemce zavazuje platit Pronajímateli nejpozději do 15. dne kalendářního měsíce, za který se nájemné </w:t>
      </w:r>
      <w:r>
        <w:rPr>
          <w:rFonts w:ascii="Garamond" w:hAnsi="Garamond"/>
          <w:sz w:val="24"/>
          <w:szCs w:val="24"/>
        </w:rPr>
        <w:t>a z</w:t>
      </w:r>
      <w:r w:rsidRPr="00B556BA">
        <w:rPr>
          <w:rFonts w:ascii="Garamond" w:hAnsi="Garamond"/>
          <w:sz w:val="24"/>
          <w:szCs w:val="24"/>
        </w:rPr>
        <w:t>álohy na úhradu nákladů na služby platí. První platba nájemného</w:t>
      </w:r>
      <w:r>
        <w:rPr>
          <w:rFonts w:ascii="Garamond" w:hAnsi="Garamond"/>
          <w:sz w:val="24"/>
          <w:szCs w:val="24"/>
        </w:rPr>
        <w:t xml:space="preserve"> a z</w:t>
      </w:r>
      <w:r w:rsidRPr="00B556BA">
        <w:rPr>
          <w:rFonts w:ascii="Garamond" w:hAnsi="Garamond"/>
          <w:sz w:val="24"/>
          <w:szCs w:val="24"/>
        </w:rPr>
        <w:t xml:space="preserve">áloh na úhradu nákladů na služby je splatná nejpozději 5 dnů od převzetí bytu do užívání. Za den zaplacení se považuje den, kdy budou odpovídající peněžní prostředky připsány na bankovní účet číslo </w:t>
      </w:r>
      <w:r w:rsidR="00543CFE">
        <w:rPr>
          <w:rFonts w:ascii="Garamond" w:hAnsi="Garamond"/>
          <w:sz w:val="24"/>
          <w:szCs w:val="24"/>
        </w:rPr>
        <w:t>………………</w:t>
      </w:r>
      <w:proofErr w:type="gramStart"/>
      <w:r w:rsidR="00543CFE">
        <w:rPr>
          <w:rFonts w:ascii="Garamond" w:hAnsi="Garamond"/>
          <w:sz w:val="24"/>
          <w:szCs w:val="24"/>
        </w:rPr>
        <w:t>…….</w:t>
      </w:r>
      <w:proofErr w:type="gramEnd"/>
      <w:r w:rsidRPr="00B556BA">
        <w:rPr>
          <w:rFonts w:ascii="Garamond" w:hAnsi="Garamond"/>
          <w:sz w:val="24"/>
          <w:szCs w:val="24"/>
        </w:rPr>
        <w:t>, VS</w:t>
      </w:r>
      <w:r>
        <w:rPr>
          <w:rFonts w:ascii="Garamond" w:hAnsi="Garamond"/>
          <w:sz w:val="24"/>
          <w:szCs w:val="24"/>
        </w:rPr>
        <w:t xml:space="preserve"> …………...</w:t>
      </w:r>
    </w:p>
    <w:p w:rsidR="00874CF3" w:rsidRDefault="00874CF3" w:rsidP="00874CF3">
      <w:pPr>
        <w:pStyle w:val="Odstavecseseznamem"/>
        <w:numPr>
          <w:ilvl w:val="0"/>
          <w:numId w:val="12"/>
        </w:numPr>
        <w:spacing w:after="120" w:line="240" w:lineRule="auto"/>
        <w:ind w:left="567" w:hanging="567"/>
        <w:contextualSpacing w:val="0"/>
        <w:jc w:val="both"/>
        <w:rPr>
          <w:rFonts w:ascii="Garamond" w:hAnsi="Garamond"/>
          <w:sz w:val="24"/>
          <w:szCs w:val="24"/>
        </w:rPr>
      </w:pPr>
      <w:r w:rsidRPr="00473E30">
        <w:rPr>
          <w:rFonts w:ascii="Garamond" w:hAnsi="Garamond"/>
          <w:sz w:val="24"/>
          <w:szCs w:val="24"/>
        </w:rPr>
        <w:t xml:space="preserve">V případě prodlení Nájemce s jakýmkoli peněžitým plněním, ke kterému je Nájemce zavázán na základě této smlouvy, je </w:t>
      </w:r>
      <w:r>
        <w:rPr>
          <w:rFonts w:ascii="Garamond" w:hAnsi="Garamond"/>
          <w:sz w:val="24"/>
          <w:szCs w:val="24"/>
        </w:rPr>
        <w:t xml:space="preserve">Nájemce </w:t>
      </w:r>
      <w:r w:rsidRPr="00473E30">
        <w:rPr>
          <w:rFonts w:ascii="Garamond" w:hAnsi="Garamond"/>
          <w:sz w:val="24"/>
          <w:szCs w:val="24"/>
        </w:rPr>
        <w:t xml:space="preserve">vedle úhrady dlužné částky povinen zaplatit Pronajímateli </w:t>
      </w:r>
      <w:r>
        <w:rPr>
          <w:rFonts w:ascii="Garamond" w:hAnsi="Garamond"/>
          <w:sz w:val="24"/>
          <w:szCs w:val="24"/>
        </w:rPr>
        <w:t>úroky z prodlení v souladu s nařízením vlády č. 351/2013 Sb., případně v souladu s právním předpisem toto nařízení nahrazujícím. Pokud výše úroků z prodlení není určena obec</w:t>
      </w:r>
      <w:r w:rsidRPr="00473E30">
        <w:rPr>
          <w:rFonts w:ascii="Garamond" w:hAnsi="Garamond"/>
          <w:sz w:val="24"/>
          <w:szCs w:val="24"/>
        </w:rPr>
        <w:t>ně závazným předpisem</w:t>
      </w:r>
      <w:r>
        <w:rPr>
          <w:rFonts w:ascii="Garamond" w:hAnsi="Garamond"/>
          <w:sz w:val="24"/>
          <w:szCs w:val="24"/>
        </w:rPr>
        <w:t xml:space="preserve">, dohodly si smluvní strany úrok odpovídající ročně výši repo sazby stanovené Českou národní bankou pro první den kalendářního pololetí, v němž došlo k prodlení zvýšené o </w:t>
      </w:r>
      <w:proofErr w:type="gramStart"/>
      <w:r>
        <w:rPr>
          <w:rFonts w:ascii="Garamond" w:hAnsi="Garamond"/>
          <w:sz w:val="24"/>
          <w:szCs w:val="24"/>
        </w:rPr>
        <w:t>8 procentních</w:t>
      </w:r>
      <w:proofErr w:type="gramEnd"/>
      <w:r>
        <w:rPr>
          <w:rFonts w:ascii="Garamond" w:hAnsi="Garamond"/>
          <w:sz w:val="24"/>
          <w:szCs w:val="24"/>
        </w:rPr>
        <w:t xml:space="preserve"> bodů.</w:t>
      </w:r>
    </w:p>
    <w:p w:rsidR="00874CF3" w:rsidRPr="00473E30" w:rsidRDefault="00874CF3" w:rsidP="00874CF3">
      <w:pPr>
        <w:pStyle w:val="Odstavecseseznamem"/>
        <w:numPr>
          <w:ilvl w:val="0"/>
          <w:numId w:val="12"/>
        </w:numPr>
        <w:spacing w:after="120" w:line="240" w:lineRule="auto"/>
        <w:ind w:left="567" w:hanging="567"/>
        <w:contextualSpacing w:val="0"/>
        <w:jc w:val="both"/>
        <w:rPr>
          <w:rFonts w:ascii="Garamond" w:hAnsi="Garamond"/>
          <w:sz w:val="24"/>
          <w:szCs w:val="24"/>
        </w:rPr>
      </w:pPr>
      <w:r w:rsidRPr="00473E30">
        <w:rPr>
          <w:rFonts w:ascii="Garamond" w:hAnsi="Garamond"/>
          <w:sz w:val="24"/>
          <w:szCs w:val="24"/>
        </w:rPr>
        <w:t>Nájemce a Pronajímatel se dohodli, že peněžní prostředky zaslané Nájemcem na bankovní úč</w:t>
      </w:r>
      <w:r>
        <w:rPr>
          <w:rFonts w:ascii="Garamond" w:hAnsi="Garamond"/>
          <w:sz w:val="24"/>
          <w:szCs w:val="24"/>
        </w:rPr>
        <w:t>e</w:t>
      </w:r>
      <w:r w:rsidRPr="00473E30">
        <w:rPr>
          <w:rFonts w:ascii="Garamond" w:hAnsi="Garamond"/>
          <w:sz w:val="24"/>
          <w:szCs w:val="24"/>
        </w:rPr>
        <w:t>t</w:t>
      </w:r>
      <w:r>
        <w:rPr>
          <w:rFonts w:ascii="Garamond" w:hAnsi="Garamond"/>
          <w:sz w:val="24"/>
          <w:szCs w:val="24"/>
        </w:rPr>
        <w:t xml:space="preserve"> uvedený</w:t>
      </w:r>
      <w:r w:rsidRPr="00473E30">
        <w:rPr>
          <w:rFonts w:ascii="Garamond" w:hAnsi="Garamond"/>
          <w:sz w:val="24"/>
          <w:szCs w:val="24"/>
        </w:rPr>
        <w:t xml:space="preserve"> v odst. 2 této části smlouvy budou přednostně použity na umoření těch pohledávek, které mají nejstarší datum splatnosti, a to při zachování zásady, že úhrada jistiny má vždy přednost před úhradou příslušenství pohledávky. </w:t>
      </w:r>
    </w:p>
    <w:p w:rsidR="0093756E" w:rsidRPr="00473E30" w:rsidRDefault="0093756E" w:rsidP="0093756E">
      <w:pPr>
        <w:pStyle w:val="Odstavecseseznamem"/>
        <w:numPr>
          <w:ilvl w:val="0"/>
          <w:numId w:val="12"/>
        </w:numPr>
        <w:spacing w:after="120" w:line="240" w:lineRule="auto"/>
        <w:ind w:left="567" w:hanging="567"/>
        <w:contextualSpacing w:val="0"/>
        <w:jc w:val="both"/>
        <w:rPr>
          <w:rFonts w:ascii="Garamond" w:hAnsi="Garamond"/>
          <w:sz w:val="24"/>
          <w:szCs w:val="24"/>
        </w:rPr>
      </w:pPr>
    </w:p>
    <w:p w:rsidR="0093756E" w:rsidRPr="00B556BA" w:rsidRDefault="0093756E" w:rsidP="0093756E">
      <w:pPr>
        <w:pStyle w:val="Odstavecseseznamem"/>
        <w:numPr>
          <w:ilvl w:val="0"/>
          <w:numId w:val="8"/>
        </w:numPr>
        <w:spacing w:after="120" w:line="240" w:lineRule="auto"/>
        <w:ind w:left="567" w:hanging="567"/>
        <w:contextualSpacing w:val="0"/>
        <w:jc w:val="both"/>
        <w:rPr>
          <w:rFonts w:ascii="Garamond" w:hAnsi="Garamond"/>
          <w:b/>
          <w:sz w:val="24"/>
          <w:szCs w:val="24"/>
        </w:rPr>
      </w:pPr>
      <w:r w:rsidRPr="00B556BA">
        <w:rPr>
          <w:rFonts w:ascii="Garamond" w:hAnsi="Garamond"/>
          <w:b/>
          <w:sz w:val="24"/>
          <w:szCs w:val="24"/>
        </w:rPr>
        <w:t>Jistota</w:t>
      </w:r>
    </w:p>
    <w:p w:rsidR="0093756E" w:rsidRPr="00B556BA" w:rsidRDefault="0093756E" w:rsidP="0093756E">
      <w:pPr>
        <w:pStyle w:val="Odstavecseseznamem"/>
        <w:numPr>
          <w:ilvl w:val="0"/>
          <w:numId w:val="13"/>
        </w:numPr>
        <w:spacing w:after="120" w:line="240" w:lineRule="auto"/>
        <w:ind w:left="567" w:hanging="567"/>
        <w:contextualSpacing w:val="0"/>
        <w:jc w:val="both"/>
        <w:rPr>
          <w:rFonts w:ascii="Garamond" w:hAnsi="Garamond"/>
          <w:sz w:val="24"/>
          <w:szCs w:val="24"/>
        </w:rPr>
      </w:pPr>
      <w:r w:rsidRPr="00B556BA">
        <w:rPr>
          <w:rFonts w:ascii="Garamond" w:hAnsi="Garamond"/>
          <w:sz w:val="24"/>
          <w:szCs w:val="24"/>
        </w:rPr>
        <w:t>Pronajímatel tímto potvrzuje, že Nájemce složil dne ……… na jeho účet číslo č</w:t>
      </w:r>
      <w:r w:rsidR="00543CFE">
        <w:rPr>
          <w:rFonts w:ascii="Garamond" w:hAnsi="Garamond"/>
          <w:sz w:val="24"/>
          <w:szCs w:val="24"/>
        </w:rPr>
        <w:t>. …………</w:t>
      </w:r>
      <w:proofErr w:type="gramStart"/>
      <w:r w:rsidR="00543CFE">
        <w:rPr>
          <w:rFonts w:ascii="Garamond" w:hAnsi="Garamond"/>
          <w:sz w:val="24"/>
          <w:szCs w:val="24"/>
        </w:rPr>
        <w:t>…….</w:t>
      </w:r>
      <w:proofErr w:type="gramEnd"/>
      <w:r w:rsidR="00543CFE">
        <w:rPr>
          <w:rFonts w:ascii="Garamond" w:hAnsi="Garamond"/>
          <w:sz w:val="24"/>
          <w:szCs w:val="24"/>
        </w:rPr>
        <w:t>.</w:t>
      </w:r>
      <w:r>
        <w:rPr>
          <w:rFonts w:ascii="Garamond" w:hAnsi="Garamond"/>
          <w:sz w:val="24"/>
          <w:szCs w:val="24"/>
        </w:rPr>
        <w:t>,</w:t>
      </w:r>
      <w:r w:rsidRPr="00B556BA">
        <w:rPr>
          <w:rFonts w:ascii="Garamond" w:hAnsi="Garamond"/>
          <w:sz w:val="24"/>
          <w:szCs w:val="24"/>
        </w:rPr>
        <w:t xml:space="preserve"> VS </w:t>
      </w:r>
      <w:r w:rsidR="005C6448">
        <w:rPr>
          <w:rFonts w:ascii="Garamond" w:hAnsi="Garamond"/>
          <w:sz w:val="24"/>
          <w:szCs w:val="24"/>
        </w:rPr>
        <w:t>……..</w:t>
      </w:r>
      <w:r w:rsidRPr="00B556BA">
        <w:rPr>
          <w:rFonts w:ascii="Garamond" w:hAnsi="Garamond"/>
          <w:sz w:val="24"/>
          <w:szCs w:val="24"/>
        </w:rPr>
        <w:t xml:space="preserve"> peněžní prostředky ve výši odpovídající </w:t>
      </w:r>
      <w:r>
        <w:rPr>
          <w:rFonts w:ascii="Garamond" w:hAnsi="Garamond"/>
          <w:sz w:val="24"/>
          <w:szCs w:val="24"/>
        </w:rPr>
        <w:t>dvojnásobku</w:t>
      </w:r>
      <w:r w:rsidRPr="00B556BA">
        <w:rPr>
          <w:rFonts w:ascii="Garamond" w:hAnsi="Garamond"/>
          <w:sz w:val="24"/>
          <w:szCs w:val="24"/>
        </w:rPr>
        <w:t xml:space="preserve"> měsíční platby nájemného, tj. </w:t>
      </w:r>
      <w:proofErr w:type="gramStart"/>
      <w:r w:rsidR="005C6448">
        <w:rPr>
          <w:rFonts w:ascii="Garamond" w:hAnsi="Garamond"/>
          <w:sz w:val="24"/>
          <w:szCs w:val="24"/>
        </w:rPr>
        <w:t>…….</w:t>
      </w:r>
      <w:proofErr w:type="gramEnd"/>
      <w:r w:rsidR="005C6448">
        <w:rPr>
          <w:rFonts w:ascii="Garamond" w:hAnsi="Garamond"/>
          <w:sz w:val="24"/>
          <w:szCs w:val="24"/>
        </w:rPr>
        <w:t>.</w:t>
      </w:r>
      <w:r w:rsidRPr="00B556BA">
        <w:rPr>
          <w:rFonts w:ascii="Garamond" w:hAnsi="Garamond"/>
          <w:sz w:val="24"/>
          <w:szCs w:val="24"/>
        </w:rPr>
        <w:t xml:space="preserve">,- Kč (dále jen „kauce“). </w:t>
      </w:r>
    </w:p>
    <w:p w:rsidR="0093756E" w:rsidRDefault="0093756E" w:rsidP="0093756E">
      <w:pPr>
        <w:pStyle w:val="Odstavecseseznamem"/>
        <w:numPr>
          <w:ilvl w:val="0"/>
          <w:numId w:val="13"/>
        </w:numPr>
        <w:spacing w:after="120" w:line="240" w:lineRule="auto"/>
        <w:ind w:left="567" w:hanging="567"/>
        <w:contextualSpacing w:val="0"/>
        <w:jc w:val="both"/>
        <w:rPr>
          <w:rFonts w:ascii="Garamond" w:hAnsi="Garamond"/>
          <w:sz w:val="24"/>
          <w:szCs w:val="24"/>
        </w:rPr>
      </w:pPr>
      <w:r w:rsidRPr="00B556BA">
        <w:rPr>
          <w:rFonts w:ascii="Garamond" w:hAnsi="Garamond"/>
          <w:sz w:val="24"/>
          <w:szCs w:val="24"/>
        </w:rPr>
        <w:t>Smluvní strany se dohodly, že Pronajímatel si kauci po dobu účinnosti této smlouvy ponechá jako zajištění úhrady pohledávek, které mu mohou vzniknout za Nájemcem na základě této smlouvy, a to výhradně na:</w:t>
      </w:r>
    </w:p>
    <w:p w:rsidR="0093756E" w:rsidRPr="007655DC" w:rsidRDefault="0093756E" w:rsidP="005C6448">
      <w:pPr>
        <w:pStyle w:val="Odstavecseseznamem"/>
        <w:numPr>
          <w:ilvl w:val="0"/>
          <w:numId w:val="16"/>
        </w:numPr>
        <w:spacing w:after="0" w:line="240" w:lineRule="auto"/>
        <w:ind w:left="1077" w:hanging="510"/>
        <w:contextualSpacing w:val="0"/>
        <w:jc w:val="both"/>
        <w:rPr>
          <w:rFonts w:ascii="Garamond" w:hAnsi="Garamond"/>
          <w:sz w:val="24"/>
          <w:szCs w:val="24"/>
        </w:rPr>
      </w:pPr>
      <w:r w:rsidRPr="007655DC">
        <w:rPr>
          <w:rFonts w:ascii="Garamond" w:hAnsi="Garamond"/>
          <w:sz w:val="24"/>
          <w:szCs w:val="24"/>
        </w:rPr>
        <w:t xml:space="preserve">úhradu dlužného nájemného; </w:t>
      </w:r>
    </w:p>
    <w:p w:rsidR="0093756E" w:rsidRPr="007655DC" w:rsidRDefault="0093756E" w:rsidP="005C6448">
      <w:pPr>
        <w:pStyle w:val="Odstavecseseznamem"/>
        <w:numPr>
          <w:ilvl w:val="0"/>
          <w:numId w:val="16"/>
        </w:numPr>
        <w:spacing w:after="0" w:line="240" w:lineRule="auto"/>
        <w:ind w:left="1077" w:hanging="510"/>
        <w:contextualSpacing w:val="0"/>
        <w:jc w:val="both"/>
        <w:rPr>
          <w:rFonts w:ascii="Garamond" w:hAnsi="Garamond"/>
          <w:sz w:val="24"/>
          <w:szCs w:val="24"/>
        </w:rPr>
      </w:pPr>
      <w:r w:rsidRPr="007655DC">
        <w:rPr>
          <w:rFonts w:ascii="Garamond" w:hAnsi="Garamond"/>
          <w:sz w:val="24"/>
          <w:szCs w:val="24"/>
        </w:rPr>
        <w:t xml:space="preserve">úhradu dlužných záloh na služby; </w:t>
      </w:r>
    </w:p>
    <w:p w:rsidR="0093756E" w:rsidRPr="007655DC" w:rsidRDefault="0093756E" w:rsidP="005C6448">
      <w:pPr>
        <w:pStyle w:val="Odstavecseseznamem"/>
        <w:numPr>
          <w:ilvl w:val="0"/>
          <w:numId w:val="16"/>
        </w:numPr>
        <w:spacing w:after="0" w:line="240" w:lineRule="auto"/>
        <w:ind w:left="1077" w:hanging="510"/>
        <w:contextualSpacing w:val="0"/>
        <w:jc w:val="both"/>
        <w:rPr>
          <w:rFonts w:ascii="Garamond" w:hAnsi="Garamond"/>
          <w:sz w:val="24"/>
          <w:szCs w:val="24"/>
        </w:rPr>
      </w:pPr>
      <w:r w:rsidRPr="007655DC">
        <w:rPr>
          <w:rFonts w:ascii="Garamond" w:hAnsi="Garamond"/>
          <w:sz w:val="24"/>
          <w:szCs w:val="24"/>
        </w:rPr>
        <w:t>náhradu nákladů na poskytování služeb,</w:t>
      </w:r>
    </w:p>
    <w:p w:rsidR="0093756E" w:rsidRDefault="0093756E" w:rsidP="005C6448">
      <w:pPr>
        <w:pStyle w:val="Odstavecseseznamem"/>
        <w:numPr>
          <w:ilvl w:val="0"/>
          <w:numId w:val="16"/>
        </w:numPr>
        <w:spacing w:after="0" w:line="240" w:lineRule="auto"/>
        <w:ind w:left="1077" w:hanging="510"/>
        <w:contextualSpacing w:val="0"/>
        <w:jc w:val="both"/>
        <w:rPr>
          <w:rFonts w:ascii="Garamond" w:hAnsi="Garamond"/>
          <w:sz w:val="24"/>
          <w:szCs w:val="24"/>
        </w:rPr>
      </w:pPr>
      <w:r w:rsidRPr="007655DC">
        <w:rPr>
          <w:rFonts w:ascii="Garamond" w:hAnsi="Garamond"/>
          <w:sz w:val="24"/>
          <w:szCs w:val="24"/>
        </w:rPr>
        <w:t>náhradu znehodnocení předmětu nájmu způsobenou změnami bez souhlasu Pronajímatele,</w:t>
      </w:r>
    </w:p>
    <w:p w:rsidR="0093756E" w:rsidRPr="007655DC" w:rsidRDefault="0093756E" w:rsidP="005C6448">
      <w:pPr>
        <w:pStyle w:val="Odstavecseseznamem"/>
        <w:numPr>
          <w:ilvl w:val="0"/>
          <w:numId w:val="16"/>
        </w:numPr>
        <w:spacing w:after="120" w:line="240" w:lineRule="auto"/>
        <w:ind w:left="1077" w:hanging="510"/>
        <w:contextualSpacing w:val="0"/>
        <w:jc w:val="both"/>
        <w:rPr>
          <w:rFonts w:ascii="Garamond" w:hAnsi="Garamond"/>
          <w:sz w:val="24"/>
          <w:szCs w:val="24"/>
        </w:rPr>
      </w:pPr>
      <w:r w:rsidRPr="007655DC">
        <w:rPr>
          <w:rFonts w:ascii="Garamond" w:hAnsi="Garamond"/>
          <w:sz w:val="24"/>
          <w:szCs w:val="24"/>
        </w:rPr>
        <w:t xml:space="preserve">náhradu škody, za kterou Nájemce podle této smlouvy odpovídá. </w:t>
      </w:r>
    </w:p>
    <w:p w:rsidR="00340D15" w:rsidRDefault="004632C5" w:rsidP="00340D15">
      <w:pPr>
        <w:pStyle w:val="Odstavecseseznamem"/>
        <w:numPr>
          <w:ilvl w:val="0"/>
          <w:numId w:val="13"/>
        </w:numPr>
        <w:spacing w:after="120" w:line="240" w:lineRule="auto"/>
        <w:ind w:left="567" w:hanging="567"/>
        <w:contextualSpacing w:val="0"/>
        <w:jc w:val="both"/>
        <w:rPr>
          <w:rFonts w:ascii="Garamond" w:hAnsi="Garamond"/>
          <w:sz w:val="24"/>
          <w:szCs w:val="24"/>
        </w:rPr>
      </w:pPr>
      <w:r w:rsidRPr="008D4F82">
        <w:rPr>
          <w:rFonts w:ascii="Garamond" w:hAnsi="Garamond"/>
          <w:sz w:val="24"/>
          <w:szCs w:val="24"/>
        </w:rPr>
        <w:t>Při skončení nájmu Pro</w:t>
      </w:r>
      <w:r>
        <w:rPr>
          <w:rFonts w:ascii="Garamond" w:hAnsi="Garamond"/>
          <w:sz w:val="24"/>
          <w:szCs w:val="24"/>
        </w:rPr>
        <w:t xml:space="preserve">najímatel vrátí jistotu Nájemci do 30 dnů ode dne, kdy Nájemce po skončení nájmu </w:t>
      </w:r>
      <w:r w:rsidR="00AB1842">
        <w:rPr>
          <w:rFonts w:ascii="Garamond" w:hAnsi="Garamond"/>
          <w:sz w:val="24"/>
          <w:szCs w:val="24"/>
        </w:rPr>
        <w:t>b</w:t>
      </w:r>
      <w:r>
        <w:rPr>
          <w:rFonts w:ascii="Garamond" w:hAnsi="Garamond"/>
          <w:sz w:val="24"/>
          <w:szCs w:val="24"/>
        </w:rPr>
        <w:t>yt vyklidí a v řádném stavu protokolárně předá Pronajímateli.</w:t>
      </w:r>
      <w:r w:rsidR="00517B0C">
        <w:rPr>
          <w:rFonts w:ascii="Garamond" w:hAnsi="Garamond"/>
          <w:sz w:val="24"/>
          <w:szCs w:val="24"/>
        </w:rPr>
        <w:t xml:space="preserve"> </w:t>
      </w:r>
      <w:r>
        <w:rPr>
          <w:rFonts w:ascii="Garamond" w:hAnsi="Garamond"/>
          <w:sz w:val="24"/>
          <w:szCs w:val="24"/>
        </w:rPr>
        <w:t>Z</w:t>
      </w:r>
      <w:r w:rsidRPr="008D4F82">
        <w:rPr>
          <w:rFonts w:ascii="Garamond" w:hAnsi="Garamond"/>
          <w:sz w:val="24"/>
          <w:szCs w:val="24"/>
        </w:rPr>
        <w:t>apočte si přitom, co mu Nájemce z nájmu dluží</w:t>
      </w:r>
      <w:r w:rsidR="0093756E" w:rsidRPr="008D4F82">
        <w:rPr>
          <w:rFonts w:ascii="Garamond" w:hAnsi="Garamond"/>
          <w:sz w:val="24"/>
          <w:szCs w:val="24"/>
        </w:rPr>
        <w:t>.</w:t>
      </w:r>
    </w:p>
    <w:p w:rsidR="00340D15" w:rsidRPr="00340D15" w:rsidRDefault="0093756E" w:rsidP="00340D15">
      <w:pPr>
        <w:pStyle w:val="Odstavecseseznamem"/>
        <w:numPr>
          <w:ilvl w:val="0"/>
          <w:numId w:val="13"/>
        </w:numPr>
        <w:spacing w:after="120" w:line="240" w:lineRule="auto"/>
        <w:ind w:left="567" w:hanging="567"/>
        <w:contextualSpacing w:val="0"/>
        <w:jc w:val="both"/>
        <w:rPr>
          <w:rFonts w:ascii="Garamond" w:hAnsi="Garamond"/>
          <w:sz w:val="24"/>
          <w:szCs w:val="24"/>
        </w:rPr>
      </w:pPr>
      <w:r w:rsidRPr="00340D15">
        <w:rPr>
          <w:rFonts w:ascii="Garamond" w:hAnsi="Garamond"/>
          <w:sz w:val="24"/>
          <w:szCs w:val="24"/>
        </w:rPr>
        <w:t>Nájemce</w:t>
      </w:r>
      <w:r w:rsidR="00340D15" w:rsidRPr="00340D15">
        <w:rPr>
          <w:rFonts w:ascii="Garamond" w:hAnsi="Garamond"/>
          <w:sz w:val="24"/>
          <w:szCs w:val="24"/>
        </w:rPr>
        <w:t xml:space="preserve"> souhlasí, aby případné</w:t>
      </w:r>
      <w:r w:rsidRPr="00340D15">
        <w:rPr>
          <w:rFonts w:ascii="Garamond" w:hAnsi="Garamond"/>
          <w:sz w:val="24"/>
          <w:szCs w:val="24"/>
        </w:rPr>
        <w:t xml:space="preserve"> úroky z</w:t>
      </w:r>
      <w:r w:rsidR="00340D15" w:rsidRPr="00340D15">
        <w:rPr>
          <w:rFonts w:ascii="Garamond" w:hAnsi="Garamond"/>
          <w:sz w:val="24"/>
          <w:szCs w:val="24"/>
        </w:rPr>
        <w:t> </w:t>
      </w:r>
      <w:r w:rsidRPr="00340D15">
        <w:rPr>
          <w:rFonts w:ascii="Garamond" w:hAnsi="Garamond"/>
          <w:sz w:val="24"/>
          <w:szCs w:val="24"/>
        </w:rPr>
        <w:t>jistoty</w:t>
      </w:r>
      <w:r w:rsidR="00340D15" w:rsidRPr="00340D15">
        <w:rPr>
          <w:rFonts w:ascii="Garamond" w:hAnsi="Garamond"/>
          <w:sz w:val="24"/>
          <w:szCs w:val="24"/>
        </w:rPr>
        <w:t>, které poplynou Pronajímateli, sloužily jako paušální úhrada nákladů Pronajímatele s její evidencí a držbou. Pronaj</w:t>
      </w:r>
      <w:r w:rsidR="00340D15">
        <w:rPr>
          <w:rFonts w:ascii="Garamond" w:hAnsi="Garamond"/>
          <w:sz w:val="24"/>
          <w:szCs w:val="24"/>
        </w:rPr>
        <w:t>í</w:t>
      </w:r>
      <w:r w:rsidR="00340D15" w:rsidRPr="00340D15">
        <w:rPr>
          <w:rFonts w:ascii="Garamond" w:hAnsi="Garamond"/>
          <w:sz w:val="24"/>
          <w:szCs w:val="24"/>
        </w:rPr>
        <w:t>matel se zavazuje, že s jistotou nebude nakládat</w:t>
      </w:r>
      <w:r w:rsidR="00340D15">
        <w:rPr>
          <w:rFonts w:ascii="Garamond" w:hAnsi="Garamond"/>
          <w:sz w:val="24"/>
          <w:szCs w:val="24"/>
        </w:rPr>
        <w:t xml:space="preserve"> jinak</w:t>
      </w:r>
      <w:r w:rsidR="00340D15" w:rsidRPr="00340D15">
        <w:rPr>
          <w:rFonts w:ascii="Garamond" w:hAnsi="Garamond"/>
          <w:sz w:val="24"/>
          <w:szCs w:val="24"/>
        </w:rPr>
        <w:t>, než je uvedeno v této smlouvě.</w:t>
      </w:r>
    </w:p>
    <w:p w:rsidR="00340D15" w:rsidRPr="008D4F82" w:rsidRDefault="00340D15" w:rsidP="00340D15">
      <w:pPr>
        <w:pStyle w:val="Odstavecseseznamem"/>
        <w:spacing w:after="120" w:line="240" w:lineRule="auto"/>
        <w:ind w:left="567"/>
        <w:contextualSpacing w:val="0"/>
        <w:jc w:val="both"/>
        <w:rPr>
          <w:rFonts w:ascii="Garamond" w:hAnsi="Garamond"/>
          <w:b/>
          <w:sz w:val="24"/>
          <w:szCs w:val="24"/>
        </w:rPr>
      </w:pPr>
    </w:p>
    <w:p w:rsidR="00C9068E" w:rsidRPr="00C57D9A" w:rsidRDefault="00C9068E" w:rsidP="00870FDE">
      <w:pPr>
        <w:pStyle w:val="Odstavecseseznamem"/>
        <w:numPr>
          <w:ilvl w:val="0"/>
          <w:numId w:val="1"/>
        </w:numPr>
        <w:spacing w:after="120" w:line="240" w:lineRule="auto"/>
        <w:ind w:left="567" w:hanging="578"/>
        <w:contextualSpacing w:val="0"/>
        <w:jc w:val="both"/>
        <w:rPr>
          <w:rFonts w:ascii="Garamond" w:hAnsi="Garamond"/>
          <w:b/>
          <w:sz w:val="24"/>
          <w:szCs w:val="24"/>
        </w:rPr>
      </w:pPr>
      <w:r w:rsidRPr="00C57D9A">
        <w:rPr>
          <w:rFonts w:ascii="Garamond" w:hAnsi="Garamond"/>
          <w:b/>
          <w:sz w:val="24"/>
          <w:szCs w:val="24"/>
        </w:rPr>
        <w:t>PRÁVA A POVINNOSTI</w:t>
      </w:r>
    </w:p>
    <w:p w:rsidR="00874CF3" w:rsidRPr="001F1322" w:rsidRDefault="00874CF3" w:rsidP="00874CF3">
      <w:pPr>
        <w:pStyle w:val="Odstavecseseznamem"/>
        <w:spacing w:before="120" w:after="120" w:line="240" w:lineRule="auto"/>
        <w:ind w:left="567" w:hanging="567"/>
        <w:contextualSpacing w:val="0"/>
        <w:jc w:val="both"/>
        <w:rPr>
          <w:rFonts w:ascii="Garamond" w:hAnsi="Garamond"/>
          <w:sz w:val="24"/>
          <w:szCs w:val="24"/>
        </w:rPr>
      </w:pPr>
      <w:r w:rsidRPr="001F1322">
        <w:rPr>
          <w:rFonts w:ascii="Garamond" w:hAnsi="Garamond"/>
          <w:sz w:val="24"/>
          <w:szCs w:val="24"/>
        </w:rPr>
        <w:t xml:space="preserve">Pronajímatel je povinen určit den a čas předání a převzetí bytu a Nájemce o tomto termínu informovat. Nájemce je povinen byt v daném termínu převzít. </w:t>
      </w:r>
    </w:p>
    <w:p w:rsidR="00874CF3" w:rsidRDefault="00874CF3" w:rsidP="00874CF3">
      <w:pPr>
        <w:pStyle w:val="Odstavecseseznamem"/>
        <w:spacing w:before="120" w:after="120" w:line="240" w:lineRule="auto"/>
        <w:ind w:left="567" w:hanging="567"/>
        <w:contextualSpacing w:val="0"/>
        <w:jc w:val="both"/>
        <w:rPr>
          <w:rFonts w:ascii="Garamond" w:hAnsi="Garamond"/>
          <w:sz w:val="24"/>
          <w:szCs w:val="24"/>
        </w:rPr>
      </w:pPr>
      <w:r w:rsidRPr="001F1322">
        <w:rPr>
          <w:rFonts w:ascii="Garamond" w:hAnsi="Garamond"/>
          <w:sz w:val="24"/>
          <w:szCs w:val="24"/>
        </w:rPr>
        <w:t>2)</w:t>
      </w:r>
      <w:r w:rsidRPr="001F1322">
        <w:rPr>
          <w:rFonts w:ascii="Garamond" w:hAnsi="Garamond"/>
          <w:sz w:val="24"/>
          <w:szCs w:val="24"/>
        </w:rPr>
        <w:tab/>
        <w:t xml:space="preserve">O předání a převzetí bytu sepíšou smluvní strany předávací protokol, který musí obsahovat zejména popis stavu bytu, stav příslušných měřidel energií a spotřeby vody </w:t>
      </w:r>
      <w:r w:rsidRPr="001F1322">
        <w:rPr>
          <w:rFonts w:ascii="Garamond" w:hAnsi="Garamond"/>
          <w:sz w:val="24"/>
          <w:szCs w:val="24"/>
        </w:rPr>
        <w:lastRenderedPageBreak/>
        <w:t>(pokud jsou), seznam zařizovacích předmětů, které jsou součástí bytu, případně další důležité skutečnosti, to vše ve stavu ke dni podpisu předávacího protokolu oběma smluvními stranami.</w:t>
      </w:r>
    </w:p>
    <w:p w:rsidR="00874CF3" w:rsidRPr="00C57D9A" w:rsidRDefault="00874CF3" w:rsidP="00874CF3">
      <w:pPr>
        <w:pStyle w:val="Odstavecseseznamem"/>
        <w:spacing w:after="120" w:line="240" w:lineRule="auto"/>
        <w:ind w:left="567"/>
        <w:contextualSpacing w:val="0"/>
        <w:jc w:val="both"/>
        <w:rPr>
          <w:rFonts w:ascii="Garamond" w:hAnsi="Garamond"/>
          <w:b/>
          <w:sz w:val="24"/>
          <w:szCs w:val="24"/>
        </w:rPr>
      </w:pPr>
    </w:p>
    <w:p w:rsidR="00874CF3" w:rsidRPr="008D4F82" w:rsidRDefault="00874CF3" w:rsidP="00874CF3">
      <w:pPr>
        <w:pStyle w:val="Odstavecseseznamem"/>
        <w:numPr>
          <w:ilvl w:val="0"/>
          <w:numId w:val="17"/>
        </w:numPr>
        <w:spacing w:after="120" w:line="240" w:lineRule="auto"/>
        <w:ind w:left="567" w:hanging="567"/>
        <w:contextualSpacing w:val="0"/>
        <w:jc w:val="both"/>
        <w:rPr>
          <w:rFonts w:ascii="Garamond" w:hAnsi="Garamond"/>
          <w:b/>
          <w:sz w:val="24"/>
          <w:szCs w:val="24"/>
        </w:rPr>
      </w:pPr>
      <w:r w:rsidRPr="008D4F82">
        <w:rPr>
          <w:rFonts w:ascii="Garamond" w:hAnsi="Garamond"/>
          <w:b/>
          <w:sz w:val="24"/>
          <w:szCs w:val="24"/>
        </w:rPr>
        <w:t>Užívání bytu</w:t>
      </w:r>
    </w:p>
    <w:p w:rsidR="00874CF3" w:rsidRPr="008D4F82" w:rsidRDefault="00874CF3" w:rsidP="00874CF3">
      <w:pPr>
        <w:pStyle w:val="Odstavecseseznamem"/>
        <w:numPr>
          <w:ilvl w:val="0"/>
          <w:numId w:val="19"/>
        </w:numPr>
        <w:spacing w:after="120" w:line="240" w:lineRule="auto"/>
        <w:ind w:left="567" w:hanging="567"/>
        <w:contextualSpacing w:val="0"/>
        <w:jc w:val="both"/>
        <w:rPr>
          <w:rFonts w:ascii="Garamond" w:hAnsi="Garamond"/>
          <w:sz w:val="24"/>
          <w:szCs w:val="24"/>
        </w:rPr>
      </w:pPr>
      <w:r w:rsidRPr="008D4F82">
        <w:rPr>
          <w:rFonts w:ascii="Garamond" w:hAnsi="Garamond"/>
          <w:sz w:val="24"/>
          <w:szCs w:val="24"/>
        </w:rPr>
        <w:t>Pronajímatel má právo požadovat, aby v bytě žil jen takový počet osob, který je přiměřený velikosti bytu a nebrání tomu, aby všechny osoby mohly řádně užívat byt a žít v hygienicky vyhovujících podmínkách. Ke dni podpisu této nájemní smlouvy dává Pronajímatel souhlas s tím, aby spolu s Nájemcem byt užívaly tyto další osoby:</w:t>
      </w:r>
      <w:r>
        <w:rPr>
          <w:rFonts w:ascii="Garamond" w:hAnsi="Garamond"/>
          <w:sz w:val="24"/>
          <w:szCs w:val="24"/>
        </w:rPr>
        <w:t xml:space="preserve"> ---</w:t>
      </w:r>
    </w:p>
    <w:p w:rsidR="00874CF3" w:rsidRDefault="00874CF3" w:rsidP="00874CF3">
      <w:pPr>
        <w:pStyle w:val="Odstavecseseznamem"/>
        <w:numPr>
          <w:ilvl w:val="0"/>
          <w:numId w:val="19"/>
        </w:numPr>
        <w:spacing w:after="120" w:line="240" w:lineRule="auto"/>
        <w:ind w:left="567" w:hanging="567"/>
        <w:contextualSpacing w:val="0"/>
        <w:jc w:val="both"/>
        <w:rPr>
          <w:rFonts w:ascii="Garamond" w:hAnsi="Garamond"/>
          <w:sz w:val="24"/>
          <w:szCs w:val="24"/>
        </w:rPr>
      </w:pPr>
      <w:r w:rsidRPr="0093756E">
        <w:rPr>
          <w:rFonts w:ascii="Garamond" w:hAnsi="Garamond"/>
          <w:sz w:val="24"/>
          <w:szCs w:val="24"/>
        </w:rPr>
        <w:t xml:space="preserve">Přijme-li </w:t>
      </w:r>
      <w:r>
        <w:rPr>
          <w:rFonts w:ascii="Garamond" w:hAnsi="Garamond"/>
          <w:sz w:val="24"/>
          <w:szCs w:val="24"/>
        </w:rPr>
        <w:t>N</w:t>
      </w:r>
      <w:r w:rsidRPr="0093756E">
        <w:rPr>
          <w:rFonts w:ascii="Garamond" w:hAnsi="Garamond"/>
          <w:sz w:val="24"/>
          <w:szCs w:val="24"/>
        </w:rPr>
        <w:t xml:space="preserve">ájemce nového člena své domácnosti, oznámí zvýšení počtu osob žijících v bytě bez zbytečného odkladu Pronajímateli. Neučiní-li to </w:t>
      </w:r>
      <w:r>
        <w:rPr>
          <w:rFonts w:ascii="Garamond" w:hAnsi="Garamond"/>
          <w:sz w:val="24"/>
          <w:szCs w:val="24"/>
        </w:rPr>
        <w:t>N</w:t>
      </w:r>
      <w:r w:rsidRPr="0093756E">
        <w:rPr>
          <w:rFonts w:ascii="Garamond" w:hAnsi="Garamond"/>
          <w:sz w:val="24"/>
          <w:szCs w:val="24"/>
        </w:rPr>
        <w:t xml:space="preserve">ájemce ani do dvou měsíců, co změna nastala, má se za to, že závažně porušil svou povinnost. Pronajímatel si vyhrazuje právo souhlasu s přijetím nového člena do </w:t>
      </w:r>
      <w:r>
        <w:rPr>
          <w:rFonts w:ascii="Garamond" w:hAnsi="Garamond"/>
          <w:sz w:val="24"/>
          <w:szCs w:val="24"/>
        </w:rPr>
        <w:t>N</w:t>
      </w:r>
      <w:r w:rsidRPr="0093756E">
        <w:rPr>
          <w:rFonts w:ascii="Garamond" w:hAnsi="Garamond"/>
          <w:sz w:val="24"/>
          <w:szCs w:val="24"/>
        </w:rPr>
        <w:t>ájemcovy domácnosti v případě, že se nejedná o osobu blízkou anebo další případy zvláštního zřetele hodné. Pro souhlas Pronajímatele s přijetím osoby jiné</w:t>
      </w:r>
      <w:r>
        <w:rPr>
          <w:rFonts w:ascii="Garamond" w:hAnsi="Garamond"/>
          <w:sz w:val="24"/>
          <w:szCs w:val="24"/>
        </w:rPr>
        <w:t xml:space="preserve"> </w:t>
      </w:r>
      <w:r w:rsidRPr="0093756E">
        <w:rPr>
          <w:rFonts w:ascii="Garamond" w:hAnsi="Garamond"/>
          <w:sz w:val="24"/>
          <w:szCs w:val="24"/>
        </w:rPr>
        <w:t>než blízké</w:t>
      </w:r>
      <w:r>
        <w:rPr>
          <w:rFonts w:ascii="Garamond" w:hAnsi="Garamond"/>
          <w:sz w:val="24"/>
          <w:szCs w:val="24"/>
        </w:rPr>
        <w:t>,</w:t>
      </w:r>
      <w:r w:rsidRPr="0093756E">
        <w:rPr>
          <w:rFonts w:ascii="Garamond" w:hAnsi="Garamond"/>
          <w:sz w:val="24"/>
          <w:szCs w:val="24"/>
        </w:rPr>
        <w:t xml:space="preserve"> za člena </w:t>
      </w:r>
      <w:r>
        <w:rPr>
          <w:rFonts w:ascii="Garamond" w:hAnsi="Garamond"/>
          <w:sz w:val="24"/>
          <w:szCs w:val="24"/>
        </w:rPr>
        <w:t>N</w:t>
      </w:r>
      <w:r w:rsidRPr="0093756E">
        <w:rPr>
          <w:rFonts w:ascii="Garamond" w:hAnsi="Garamond"/>
          <w:sz w:val="24"/>
          <w:szCs w:val="24"/>
        </w:rPr>
        <w:t>ájemcovy domácnosti se vyžaduje písemná forma.</w:t>
      </w:r>
      <w:r>
        <w:rPr>
          <w:rFonts w:ascii="Garamond" w:hAnsi="Garamond"/>
          <w:sz w:val="24"/>
          <w:szCs w:val="24"/>
        </w:rPr>
        <w:t xml:space="preserve"> </w:t>
      </w:r>
      <w:r w:rsidRPr="0093756E">
        <w:rPr>
          <w:rFonts w:ascii="Garamond" w:hAnsi="Garamond"/>
          <w:sz w:val="24"/>
          <w:szCs w:val="24"/>
        </w:rPr>
        <w:t xml:space="preserve">Sníží-li se počet členů </w:t>
      </w:r>
      <w:r>
        <w:rPr>
          <w:rFonts w:ascii="Garamond" w:hAnsi="Garamond"/>
          <w:sz w:val="24"/>
          <w:szCs w:val="24"/>
        </w:rPr>
        <w:t>N</w:t>
      </w:r>
      <w:r w:rsidRPr="0093756E">
        <w:rPr>
          <w:rFonts w:ascii="Garamond" w:hAnsi="Garamond"/>
          <w:sz w:val="24"/>
          <w:szCs w:val="24"/>
        </w:rPr>
        <w:t xml:space="preserve">ájemcovy domácnosti, oznámí to </w:t>
      </w:r>
      <w:r>
        <w:rPr>
          <w:rFonts w:ascii="Garamond" w:hAnsi="Garamond"/>
          <w:sz w:val="24"/>
          <w:szCs w:val="24"/>
        </w:rPr>
        <w:t>N</w:t>
      </w:r>
      <w:r w:rsidRPr="0093756E">
        <w:rPr>
          <w:rFonts w:ascii="Garamond" w:hAnsi="Garamond"/>
          <w:sz w:val="24"/>
          <w:szCs w:val="24"/>
        </w:rPr>
        <w:t>ájemce pronajímateli bez zbytečného odkladu.</w:t>
      </w:r>
    </w:p>
    <w:p w:rsidR="00874CF3" w:rsidRPr="0093756E" w:rsidRDefault="00874CF3" w:rsidP="00874CF3">
      <w:pPr>
        <w:pStyle w:val="Odstavecseseznamem"/>
        <w:numPr>
          <w:ilvl w:val="0"/>
          <w:numId w:val="19"/>
        </w:numPr>
        <w:spacing w:after="120" w:line="240" w:lineRule="auto"/>
        <w:ind w:left="567" w:hanging="567"/>
        <w:contextualSpacing w:val="0"/>
        <w:jc w:val="both"/>
        <w:rPr>
          <w:rFonts w:ascii="Garamond" w:hAnsi="Garamond"/>
          <w:sz w:val="24"/>
          <w:szCs w:val="24"/>
        </w:rPr>
      </w:pPr>
      <w:r w:rsidRPr="0093756E">
        <w:rPr>
          <w:rFonts w:ascii="Garamond" w:hAnsi="Garamond"/>
          <w:sz w:val="24"/>
          <w:szCs w:val="24"/>
        </w:rPr>
        <w:t>Nájemce je povinen při výkonu svých práv dbát na to, aby v domě bylo vytvořeno prostředí zajišťující ostatním uživatelům domu nerušený výkon jejich práv.</w:t>
      </w:r>
    </w:p>
    <w:p w:rsidR="00874CF3" w:rsidRDefault="00874CF3" w:rsidP="00874CF3">
      <w:pPr>
        <w:pStyle w:val="Odstavecseseznamem"/>
        <w:numPr>
          <w:ilvl w:val="0"/>
          <w:numId w:val="19"/>
        </w:numPr>
        <w:spacing w:after="120" w:line="240" w:lineRule="auto"/>
        <w:ind w:left="567" w:hanging="567"/>
        <w:contextualSpacing w:val="0"/>
        <w:jc w:val="both"/>
        <w:rPr>
          <w:rFonts w:ascii="Garamond" w:hAnsi="Garamond"/>
          <w:sz w:val="24"/>
          <w:szCs w:val="24"/>
        </w:rPr>
      </w:pPr>
      <w:r w:rsidRPr="00A416E7">
        <w:rPr>
          <w:rFonts w:ascii="Garamond" w:hAnsi="Garamond"/>
          <w:sz w:val="24"/>
          <w:szCs w:val="24"/>
        </w:rPr>
        <w:t>Nájemce je povinen dbát, aby na majetku Pronajímatele nevznikla škoda a v případě hrozící škody řádně a bez zbytečného odkladu uvědomit o této skutečnosti Pronajímatele.</w:t>
      </w:r>
    </w:p>
    <w:p w:rsidR="00874CF3" w:rsidRDefault="00874CF3" w:rsidP="00874CF3">
      <w:pPr>
        <w:pStyle w:val="Odstavecseseznamem"/>
        <w:numPr>
          <w:ilvl w:val="0"/>
          <w:numId w:val="19"/>
        </w:numPr>
        <w:spacing w:after="120" w:line="240" w:lineRule="auto"/>
        <w:ind w:left="567" w:hanging="567"/>
        <w:contextualSpacing w:val="0"/>
        <w:jc w:val="both"/>
        <w:rPr>
          <w:rFonts w:ascii="Garamond" w:hAnsi="Garamond"/>
          <w:sz w:val="24"/>
          <w:szCs w:val="24"/>
        </w:rPr>
      </w:pPr>
      <w:r w:rsidRPr="00A416E7">
        <w:rPr>
          <w:rFonts w:ascii="Garamond" w:hAnsi="Garamond"/>
          <w:sz w:val="24"/>
          <w:szCs w:val="24"/>
        </w:rPr>
        <w:t xml:space="preserve">Nájemce je povinen neprodleně odstranit závady a poškození, které způsobil sám nebo spolubydlící osoby v domě nebo bytě. Nezačne-li Nájemce tuto svou povinnost plnit ani po písemné výzvě Pronajímatele, je Pronajímatel oprávněn nechat tyto závady odstranit na náklad Nájemce a Nájemce je mu povinen odstranění závady umožnit. Pronajímatel může závadu odstranit i bez písemné výzvy, jestliže tato závada může způsobit další škody na majetku Pronajímatele nebo třetích osob. </w:t>
      </w:r>
    </w:p>
    <w:p w:rsidR="00874CF3" w:rsidRDefault="00874CF3" w:rsidP="00874CF3">
      <w:pPr>
        <w:pStyle w:val="Odstavecseseznamem"/>
        <w:numPr>
          <w:ilvl w:val="0"/>
          <w:numId w:val="19"/>
        </w:numPr>
        <w:spacing w:after="120" w:line="240" w:lineRule="auto"/>
        <w:ind w:left="567" w:hanging="567"/>
        <w:contextualSpacing w:val="0"/>
        <w:jc w:val="both"/>
        <w:rPr>
          <w:rFonts w:ascii="Garamond" w:hAnsi="Garamond"/>
          <w:sz w:val="24"/>
          <w:szCs w:val="24"/>
        </w:rPr>
      </w:pPr>
      <w:r w:rsidRPr="00A416E7">
        <w:rPr>
          <w:rFonts w:ascii="Garamond" w:hAnsi="Garamond"/>
          <w:sz w:val="24"/>
          <w:szCs w:val="24"/>
        </w:rPr>
        <w:t xml:space="preserve">Nájemce není bez předchozího písemného souhlasu Pronajímatele oprávněn provádět v bytě či domě stavební úpravy nebo jiné podstatné změny. Pronajímatel může žádat náhradu ve výši snížení hodnoty bytu, které bylo způsobeno změnami provedenými Nájemcem bez jeho souhlasu. Nájemce naopak nemá právo žádat o náhradu, pokud neodsouhlasenou změnou dojde ke zhodnocení bytu.    </w:t>
      </w:r>
    </w:p>
    <w:p w:rsidR="00874CF3" w:rsidRDefault="00874CF3" w:rsidP="00874CF3">
      <w:pPr>
        <w:pStyle w:val="Odstavecseseznamem"/>
        <w:numPr>
          <w:ilvl w:val="0"/>
          <w:numId w:val="19"/>
        </w:numPr>
        <w:spacing w:after="120" w:line="240" w:lineRule="auto"/>
        <w:ind w:left="567" w:hanging="567"/>
        <w:contextualSpacing w:val="0"/>
        <w:jc w:val="both"/>
        <w:rPr>
          <w:rFonts w:ascii="Garamond" w:hAnsi="Garamond"/>
          <w:sz w:val="24"/>
          <w:szCs w:val="24"/>
        </w:rPr>
      </w:pPr>
      <w:r w:rsidRPr="00A416E7">
        <w:rPr>
          <w:rFonts w:ascii="Garamond" w:hAnsi="Garamond"/>
          <w:sz w:val="24"/>
          <w:szCs w:val="24"/>
        </w:rPr>
        <w:t>Nájemce je povinen provádět na vlastní náklady drobné opravy a běžnou údržbu v bytě dle nařízení vlády č. 308/2015 Sb.</w:t>
      </w:r>
    </w:p>
    <w:p w:rsidR="00874CF3" w:rsidRDefault="00874CF3" w:rsidP="00874CF3">
      <w:pPr>
        <w:pStyle w:val="Odstavecseseznamem"/>
        <w:numPr>
          <w:ilvl w:val="0"/>
          <w:numId w:val="19"/>
        </w:numPr>
        <w:spacing w:after="120" w:line="240" w:lineRule="auto"/>
        <w:ind w:left="567" w:hanging="567"/>
        <w:contextualSpacing w:val="0"/>
        <w:jc w:val="both"/>
        <w:rPr>
          <w:rFonts w:ascii="Garamond" w:hAnsi="Garamond"/>
          <w:sz w:val="24"/>
          <w:szCs w:val="24"/>
        </w:rPr>
      </w:pPr>
      <w:r w:rsidRPr="00A416E7">
        <w:rPr>
          <w:rFonts w:ascii="Garamond" w:hAnsi="Garamond"/>
          <w:sz w:val="24"/>
          <w:szCs w:val="24"/>
        </w:rPr>
        <w:t>Nájemce nesmí byt přenechat do podnájmu jinému bez předchozího písemného souhlasu Pronajímatele. Porušení této povinnosti je považováno za hrubé porušení této smlouvy.</w:t>
      </w:r>
    </w:p>
    <w:p w:rsidR="00874CF3" w:rsidRDefault="00874CF3" w:rsidP="00874CF3">
      <w:pPr>
        <w:pStyle w:val="Odstavecseseznamem"/>
        <w:numPr>
          <w:ilvl w:val="0"/>
          <w:numId w:val="19"/>
        </w:numPr>
        <w:spacing w:after="120" w:line="240" w:lineRule="auto"/>
        <w:ind w:left="567" w:hanging="567"/>
        <w:contextualSpacing w:val="0"/>
        <w:jc w:val="both"/>
        <w:rPr>
          <w:rFonts w:ascii="Garamond" w:hAnsi="Garamond"/>
          <w:sz w:val="24"/>
          <w:szCs w:val="24"/>
        </w:rPr>
      </w:pPr>
      <w:r w:rsidRPr="00A416E7">
        <w:rPr>
          <w:rFonts w:ascii="Garamond" w:hAnsi="Garamond"/>
          <w:sz w:val="24"/>
          <w:szCs w:val="24"/>
        </w:rPr>
        <w:t xml:space="preserve">Nájemce je povinen po předchozí písemné výzvě umožnit Pronajímateli nebo jím pověřené osobě, aby provedl instalaci a údržbu zařízení pro měření a regulaci tepla, teplé a studené vody, jakož i odpočet naměřených hodnot. Stejně je povinen umožnit přístup k dalším technickým zařízením, pokud jsou součástí bytu a patří Pronajímateli. </w:t>
      </w:r>
    </w:p>
    <w:p w:rsidR="00874CF3" w:rsidRDefault="00874CF3" w:rsidP="00874CF3">
      <w:pPr>
        <w:pStyle w:val="Odstavecseseznamem"/>
        <w:numPr>
          <w:ilvl w:val="0"/>
          <w:numId w:val="19"/>
        </w:numPr>
        <w:spacing w:after="120" w:line="240" w:lineRule="auto"/>
        <w:ind w:left="567" w:hanging="567"/>
        <w:contextualSpacing w:val="0"/>
        <w:jc w:val="both"/>
        <w:rPr>
          <w:rFonts w:ascii="Garamond" w:hAnsi="Garamond"/>
          <w:sz w:val="24"/>
          <w:szCs w:val="24"/>
        </w:rPr>
      </w:pPr>
      <w:r w:rsidRPr="00A416E7">
        <w:rPr>
          <w:rFonts w:ascii="Garamond" w:hAnsi="Garamond"/>
          <w:sz w:val="24"/>
          <w:szCs w:val="24"/>
        </w:rPr>
        <w:t>Nájemce je povinen předem oznámit Pronajímateli svou nepřítomnost v bytě, která má být delší než 2 měsíce spojenou s obtížnou dostupností bytu a zároveň označit osobu, která po tuto dobu zajistí možnost vstupu do bytu v případě, kdy to bude nezbytně nutné. Nemá-li takovou osobu, je touto osobou Pronajímatel.</w:t>
      </w:r>
    </w:p>
    <w:p w:rsidR="00874CF3" w:rsidRDefault="00874CF3" w:rsidP="00874CF3">
      <w:pPr>
        <w:pStyle w:val="Odstavecseseznamem"/>
        <w:numPr>
          <w:ilvl w:val="0"/>
          <w:numId w:val="19"/>
        </w:numPr>
        <w:spacing w:after="120" w:line="240" w:lineRule="auto"/>
        <w:ind w:left="567" w:hanging="567"/>
        <w:contextualSpacing w:val="0"/>
        <w:jc w:val="both"/>
        <w:rPr>
          <w:rFonts w:ascii="Garamond" w:hAnsi="Garamond"/>
          <w:sz w:val="24"/>
          <w:szCs w:val="24"/>
        </w:rPr>
      </w:pPr>
      <w:r w:rsidRPr="00A416E7">
        <w:rPr>
          <w:rFonts w:ascii="Garamond" w:hAnsi="Garamond"/>
          <w:sz w:val="24"/>
          <w:szCs w:val="24"/>
        </w:rPr>
        <w:lastRenderedPageBreak/>
        <w:t>Nájemce je povinen Pronajímateli bez zbytečného odkladu písemně oznámit všechny závady v bytě, jejichž odstranění je povinností Pronajímatele, a umožnit mu jejich odstranění. Při porušení této povinnosti odpovídá Nájemce za veškeré škody tímto způsobené.</w:t>
      </w:r>
    </w:p>
    <w:p w:rsidR="0093756E" w:rsidRPr="00A416E7" w:rsidRDefault="0093756E" w:rsidP="00870FDE">
      <w:pPr>
        <w:pStyle w:val="Odstavecseseznamem"/>
        <w:numPr>
          <w:ilvl w:val="0"/>
          <w:numId w:val="19"/>
        </w:numPr>
        <w:spacing w:after="120" w:line="240" w:lineRule="auto"/>
        <w:ind w:left="567" w:hanging="567"/>
        <w:contextualSpacing w:val="0"/>
        <w:jc w:val="both"/>
        <w:rPr>
          <w:rFonts w:ascii="Garamond" w:hAnsi="Garamond"/>
          <w:sz w:val="24"/>
          <w:szCs w:val="24"/>
        </w:rPr>
      </w:pPr>
      <w:r w:rsidRPr="00A416E7">
        <w:rPr>
          <w:rFonts w:ascii="Garamond" w:hAnsi="Garamond"/>
          <w:sz w:val="24"/>
          <w:szCs w:val="24"/>
        </w:rPr>
        <w:t>Nájemce je povinen bezodkladně oznámit a doložit Pronajímateli vznik či zánik společného nájmu manželů.</w:t>
      </w:r>
    </w:p>
    <w:p w:rsidR="0093756E" w:rsidRDefault="0093756E" w:rsidP="00870FDE">
      <w:pPr>
        <w:spacing w:after="120" w:line="240" w:lineRule="auto"/>
        <w:jc w:val="both"/>
        <w:rPr>
          <w:rFonts w:ascii="Garamond" w:hAnsi="Garamond"/>
          <w:sz w:val="24"/>
          <w:szCs w:val="24"/>
        </w:rPr>
      </w:pPr>
    </w:p>
    <w:p w:rsidR="00C9068E" w:rsidRPr="00A416E7" w:rsidRDefault="0093756E" w:rsidP="00870FDE">
      <w:pPr>
        <w:pStyle w:val="Odstavecseseznamem"/>
        <w:numPr>
          <w:ilvl w:val="0"/>
          <w:numId w:val="1"/>
        </w:numPr>
        <w:spacing w:after="120" w:line="240" w:lineRule="auto"/>
        <w:ind w:left="567" w:hanging="567"/>
        <w:contextualSpacing w:val="0"/>
        <w:rPr>
          <w:rFonts w:ascii="Garamond" w:hAnsi="Garamond"/>
          <w:b/>
          <w:sz w:val="24"/>
          <w:szCs w:val="24"/>
        </w:rPr>
      </w:pPr>
      <w:r>
        <w:rPr>
          <w:rFonts w:ascii="Garamond" w:hAnsi="Garamond"/>
          <w:b/>
          <w:sz w:val="24"/>
          <w:szCs w:val="24"/>
        </w:rPr>
        <w:t>D</w:t>
      </w:r>
      <w:r w:rsidR="00C9068E" w:rsidRPr="00A416E7">
        <w:rPr>
          <w:rFonts w:ascii="Garamond" w:hAnsi="Garamond"/>
          <w:b/>
          <w:sz w:val="24"/>
          <w:szCs w:val="24"/>
        </w:rPr>
        <w:t>OBA NÁJMU A JEHO UKONČENÍ</w:t>
      </w:r>
    </w:p>
    <w:p w:rsidR="00EC75D0" w:rsidRDefault="00C9068E" w:rsidP="00870FDE">
      <w:pPr>
        <w:pStyle w:val="Odstavecseseznamem"/>
        <w:numPr>
          <w:ilvl w:val="0"/>
          <w:numId w:val="20"/>
        </w:numPr>
        <w:spacing w:after="120" w:line="240" w:lineRule="auto"/>
        <w:ind w:left="567" w:hanging="567"/>
        <w:contextualSpacing w:val="0"/>
        <w:jc w:val="both"/>
        <w:rPr>
          <w:rFonts w:ascii="Garamond" w:hAnsi="Garamond"/>
          <w:sz w:val="24"/>
          <w:szCs w:val="24"/>
        </w:rPr>
      </w:pPr>
      <w:r w:rsidRPr="00EC75D0">
        <w:rPr>
          <w:rFonts w:ascii="Garamond" w:hAnsi="Garamond"/>
          <w:sz w:val="24"/>
          <w:szCs w:val="24"/>
        </w:rPr>
        <w:t xml:space="preserve">Nájemní vztah se sjednává na dobu určitou </w:t>
      </w:r>
      <w:r w:rsidR="00A866C9">
        <w:rPr>
          <w:rFonts w:ascii="Garamond" w:hAnsi="Garamond"/>
          <w:sz w:val="24"/>
          <w:szCs w:val="24"/>
        </w:rPr>
        <w:t>do</w:t>
      </w:r>
      <w:proofErr w:type="gramStart"/>
      <w:r w:rsidR="00A866C9">
        <w:rPr>
          <w:rFonts w:ascii="Garamond" w:hAnsi="Garamond"/>
          <w:sz w:val="24"/>
          <w:szCs w:val="24"/>
        </w:rPr>
        <w:t xml:space="preserve"> ….</w:t>
      </w:r>
      <w:proofErr w:type="gramEnd"/>
      <w:r w:rsidR="00A416E7" w:rsidRPr="00EC75D0">
        <w:rPr>
          <w:rFonts w:ascii="Garamond" w:hAnsi="Garamond"/>
          <w:sz w:val="24"/>
          <w:szCs w:val="24"/>
        </w:rPr>
        <w:t>.</w:t>
      </w:r>
    </w:p>
    <w:p w:rsidR="0093756E" w:rsidRDefault="0093756E" w:rsidP="0093756E">
      <w:pPr>
        <w:pStyle w:val="Odstavecseseznamem"/>
        <w:numPr>
          <w:ilvl w:val="0"/>
          <w:numId w:val="20"/>
        </w:numPr>
        <w:spacing w:after="120" w:line="240" w:lineRule="auto"/>
        <w:ind w:left="567" w:hanging="567"/>
        <w:contextualSpacing w:val="0"/>
        <w:jc w:val="both"/>
        <w:rPr>
          <w:rFonts w:ascii="Garamond" w:hAnsi="Garamond"/>
          <w:sz w:val="24"/>
          <w:szCs w:val="24"/>
        </w:rPr>
      </w:pPr>
      <w:r w:rsidRPr="00EC75D0">
        <w:rPr>
          <w:rFonts w:ascii="Garamond" w:hAnsi="Garamond"/>
          <w:sz w:val="24"/>
          <w:szCs w:val="24"/>
        </w:rPr>
        <w:t>Nájem skončí:</w:t>
      </w:r>
    </w:p>
    <w:p w:rsidR="0093756E" w:rsidRDefault="0093756E" w:rsidP="0093756E">
      <w:pPr>
        <w:pStyle w:val="Odstavecseseznamem"/>
        <w:spacing w:after="120" w:line="240" w:lineRule="auto"/>
        <w:ind w:left="851" w:hanging="284"/>
        <w:contextualSpacing w:val="0"/>
        <w:jc w:val="both"/>
        <w:rPr>
          <w:rFonts w:ascii="Garamond" w:hAnsi="Garamond"/>
          <w:sz w:val="24"/>
          <w:szCs w:val="24"/>
        </w:rPr>
      </w:pPr>
      <w:r w:rsidRPr="00EC75D0">
        <w:rPr>
          <w:rFonts w:ascii="Garamond" w:hAnsi="Garamond"/>
          <w:sz w:val="24"/>
          <w:szCs w:val="24"/>
        </w:rPr>
        <w:t>a)</w:t>
      </w:r>
      <w:r w:rsidRPr="00EC75D0">
        <w:rPr>
          <w:rFonts w:ascii="Garamond" w:hAnsi="Garamond"/>
          <w:sz w:val="24"/>
          <w:szCs w:val="24"/>
        </w:rPr>
        <w:tab/>
        <w:t>písemnou dohodou mezi Pronajímatelem a Nájemcem, a to ke dni v dohodě stanoveném,</w:t>
      </w:r>
    </w:p>
    <w:p w:rsidR="0093756E" w:rsidRDefault="0093756E" w:rsidP="0093756E">
      <w:pPr>
        <w:pStyle w:val="Odstavecseseznamem"/>
        <w:spacing w:after="120" w:line="240" w:lineRule="auto"/>
        <w:ind w:left="851" w:hanging="284"/>
        <w:contextualSpacing w:val="0"/>
        <w:jc w:val="both"/>
        <w:rPr>
          <w:rFonts w:ascii="Garamond" w:hAnsi="Garamond"/>
          <w:sz w:val="24"/>
          <w:szCs w:val="24"/>
        </w:rPr>
      </w:pPr>
      <w:r w:rsidRPr="00C9068E">
        <w:rPr>
          <w:rFonts w:ascii="Garamond" w:hAnsi="Garamond"/>
          <w:sz w:val="24"/>
          <w:szCs w:val="24"/>
        </w:rPr>
        <w:t>b)</w:t>
      </w:r>
      <w:r w:rsidRPr="00C9068E">
        <w:rPr>
          <w:rFonts w:ascii="Garamond" w:hAnsi="Garamond"/>
          <w:sz w:val="24"/>
          <w:szCs w:val="24"/>
        </w:rPr>
        <w:tab/>
        <w:t>písemnou výpovědí jedné ze smluvních stran za podmínek a způsobem stanovených obecně závazným předpisem,</w:t>
      </w:r>
    </w:p>
    <w:p w:rsidR="0093756E" w:rsidRDefault="0093756E" w:rsidP="0093756E">
      <w:pPr>
        <w:pStyle w:val="Odstavecseseznamem"/>
        <w:spacing w:after="120" w:line="240" w:lineRule="auto"/>
        <w:ind w:left="851" w:hanging="284"/>
        <w:contextualSpacing w:val="0"/>
        <w:jc w:val="both"/>
        <w:rPr>
          <w:rFonts w:ascii="Garamond" w:hAnsi="Garamond"/>
          <w:sz w:val="24"/>
          <w:szCs w:val="24"/>
        </w:rPr>
      </w:pPr>
      <w:r w:rsidRPr="00C9068E">
        <w:rPr>
          <w:rFonts w:ascii="Garamond" w:hAnsi="Garamond"/>
          <w:sz w:val="24"/>
          <w:szCs w:val="24"/>
        </w:rPr>
        <w:t>c)</w:t>
      </w:r>
      <w:r w:rsidRPr="00C9068E">
        <w:rPr>
          <w:rFonts w:ascii="Garamond" w:hAnsi="Garamond"/>
          <w:sz w:val="24"/>
          <w:szCs w:val="24"/>
        </w:rPr>
        <w:tab/>
        <w:t>uplynutím doby.</w:t>
      </w:r>
    </w:p>
    <w:p w:rsidR="0093756E" w:rsidRPr="00EC75D0" w:rsidRDefault="0093756E" w:rsidP="0093756E">
      <w:pPr>
        <w:pStyle w:val="Odstavecseseznamem"/>
        <w:numPr>
          <w:ilvl w:val="0"/>
          <w:numId w:val="20"/>
        </w:numPr>
        <w:spacing w:after="120" w:line="240" w:lineRule="auto"/>
        <w:ind w:left="567" w:hanging="567"/>
        <w:contextualSpacing w:val="0"/>
        <w:jc w:val="both"/>
        <w:rPr>
          <w:rFonts w:ascii="Garamond" w:hAnsi="Garamond"/>
          <w:sz w:val="24"/>
          <w:szCs w:val="24"/>
        </w:rPr>
      </w:pPr>
      <w:r w:rsidRPr="00EC75D0">
        <w:rPr>
          <w:rFonts w:ascii="Garamond" w:hAnsi="Garamond"/>
          <w:sz w:val="24"/>
          <w:szCs w:val="24"/>
        </w:rPr>
        <w:t>Nejpozději ke dni skončení nájmu je Nájemce povinen předmětný byt vyklidit a vyklizený předat Pronajímateli, a to v řádném stavu s přihlédnutím pouze k běžnému opotřebení. O předání bytu bude sepsán protokol podepsaný smluvními stranami. Součástí předávacího protokolu bude zejména seznam a stav vybavení bytu, které je ve vlastnictví Pronajímatele, stav příslušných měřidel k okamžiku předání bytu Nájemcem a soupis případných škod způsobených na bytě Nájemcem.</w:t>
      </w:r>
    </w:p>
    <w:p w:rsidR="0093756E" w:rsidRDefault="0093756E" w:rsidP="0093756E">
      <w:pPr>
        <w:pStyle w:val="Odstavecseseznamem"/>
        <w:numPr>
          <w:ilvl w:val="0"/>
          <w:numId w:val="20"/>
        </w:numPr>
        <w:spacing w:after="120" w:line="240" w:lineRule="auto"/>
        <w:ind w:left="567" w:hanging="567"/>
        <w:contextualSpacing w:val="0"/>
        <w:jc w:val="both"/>
        <w:rPr>
          <w:rFonts w:ascii="Garamond" w:hAnsi="Garamond"/>
          <w:sz w:val="24"/>
          <w:szCs w:val="24"/>
        </w:rPr>
      </w:pPr>
      <w:r w:rsidRPr="00EC75D0">
        <w:rPr>
          <w:rFonts w:ascii="Garamond" w:hAnsi="Garamond"/>
          <w:sz w:val="24"/>
          <w:szCs w:val="24"/>
        </w:rPr>
        <w:t>Pronajímatel má právo na náhradu ve výši ujednaného nájemného, neodevzdá-li Nájemce byt Pronajímateli v den skončení nájmu až do dne, kdy Nájemce Pronajímateli byt skutečně odevzdá.</w:t>
      </w:r>
    </w:p>
    <w:p w:rsidR="0093756E" w:rsidRPr="00EC75D0" w:rsidRDefault="0093756E" w:rsidP="0093756E">
      <w:pPr>
        <w:pStyle w:val="Odstavecseseznamem"/>
        <w:numPr>
          <w:ilvl w:val="0"/>
          <w:numId w:val="20"/>
        </w:numPr>
        <w:spacing w:after="120" w:line="240" w:lineRule="auto"/>
        <w:ind w:left="567" w:hanging="567"/>
        <w:contextualSpacing w:val="0"/>
        <w:jc w:val="both"/>
        <w:rPr>
          <w:rFonts w:ascii="Garamond" w:hAnsi="Garamond"/>
          <w:sz w:val="24"/>
          <w:szCs w:val="24"/>
        </w:rPr>
      </w:pPr>
      <w:r w:rsidRPr="00EC75D0">
        <w:rPr>
          <w:rFonts w:ascii="Garamond" w:hAnsi="Garamond"/>
          <w:sz w:val="24"/>
          <w:szCs w:val="24"/>
        </w:rPr>
        <w:t xml:space="preserve">Smluvní strany </w:t>
      </w:r>
      <w:r>
        <w:rPr>
          <w:rFonts w:ascii="Garamond" w:hAnsi="Garamond"/>
          <w:sz w:val="24"/>
          <w:szCs w:val="24"/>
        </w:rPr>
        <w:t xml:space="preserve">v souladu s </w:t>
      </w:r>
      <w:r w:rsidRPr="00EC75D0">
        <w:rPr>
          <w:rFonts w:ascii="Garamond" w:hAnsi="Garamond"/>
          <w:sz w:val="24"/>
          <w:szCs w:val="24"/>
        </w:rPr>
        <w:t>ustanovení</w:t>
      </w:r>
      <w:r>
        <w:rPr>
          <w:rFonts w:ascii="Garamond" w:hAnsi="Garamond"/>
          <w:sz w:val="24"/>
          <w:szCs w:val="24"/>
        </w:rPr>
        <w:t>m</w:t>
      </w:r>
      <w:r w:rsidRPr="00EC75D0">
        <w:rPr>
          <w:rFonts w:ascii="Garamond" w:hAnsi="Garamond"/>
          <w:sz w:val="24"/>
          <w:szCs w:val="24"/>
        </w:rPr>
        <w:t xml:space="preserve"> § 2285 zákona č. 89/2012 Sb., obč</w:t>
      </w:r>
      <w:r>
        <w:rPr>
          <w:rFonts w:ascii="Garamond" w:hAnsi="Garamond"/>
          <w:sz w:val="24"/>
          <w:szCs w:val="24"/>
        </w:rPr>
        <w:t>anský zákoník, v platném znění vylučují možnost automatického prodloužení této smlouvy v případě, že tato smlouva skončí a pronajímatel Nájemce nevyzve, aby byt opustil.</w:t>
      </w:r>
    </w:p>
    <w:p w:rsidR="00C9068E" w:rsidRPr="00C9068E" w:rsidRDefault="00C9068E" w:rsidP="0093756E">
      <w:pPr>
        <w:spacing w:after="120" w:line="240" w:lineRule="auto"/>
        <w:jc w:val="both"/>
        <w:rPr>
          <w:rFonts w:ascii="Garamond" w:hAnsi="Garamond"/>
          <w:sz w:val="24"/>
          <w:szCs w:val="24"/>
        </w:rPr>
      </w:pPr>
    </w:p>
    <w:p w:rsidR="00C9068E" w:rsidRPr="00EC75D0" w:rsidRDefault="00EC75D0" w:rsidP="00870FDE">
      <w:pPr>
        <w:pStyle w:val="Odstavecseseznamem"/>
        <w:numPr>
          <w:ilvl w:val="0"/>
          <w:numId w:val="1"/>
        </w:numPr>
        <w:spacing w:after="120" w:line="240" w:lineRule="auto"/>
        <w:ind w:left="567" w:hanging="567"/>
        <w:contextualSpacing w:val="0"/>
        <w:rPr>
          <w:rFonts w:ascii="Garamond" w:hAnsi="Garamond"/>
          <w:b/>
          <w:sz w:val="24"/>
          <w:szCs w:val="24"/>
        </w:rPr>
      </w:pPr>
      <w:r>
        <w:rPr>
          <w:rFonts w:ascii="Garamond" w:hAnsi="Garamond"/>
          <w:b/>
          <w:sz w:val="24"/>
          <w:szCs w:val="24"/>
        </w:rPr>
        <w:t>K</w:t>
      </w:r>
      <w:r w:rsidR="00C9068E" w:rsidRPr="00EC75D0">
        <w:rPr>
          <w:rFonts w:ascii="Garamond" w:hAnsi="Garamond"/>
          <w:b/>
          <w:sz w:val="24"/>
          <w:szCs w:val="24"/>
        </w:rPr>
        <w:t>ONTAKTNÍ ADRESY, DORUČOVÁNÍ</w:t>
      </w:r>
    </w:p>
    <w:p w:rsidR="0093756E" w:rsidRPr="0093756E" w:rsidRDefault="0093756E" w:rsidP="00870FDE">
      <w:pPr>
        <w:pStyle w:val="Odstavecseseznamem"/>
        <w:numPr>
          <w:ilvl w:val="0"/>
          <w:numId w:val="29"/>
        </w:numPr>
        <w:spacing w:after="120" w:line="240" w:lineRule="auto"/>
        <w:ind w:left="567" w:hanging="567"/>
        <w:contextualSpacing w:val="0"/>
        <w:jc w:val="both"/>
        <w:rPr>
          <w:rFonts w:ascii="Garamond" w:hAnsi="Garamond"/>
          <w:sz w:val="24"/>
          <w:szCs w:val="24"/>
        </w:rPr>
      </w:pPr>
      <w:r w:rsidRPr="0093756E">
        <w:rPr>
          <w:rFonts w:ascii="Garamond" w:hAnsi="Garamond"/>
          <w:sz w:val="24"/>
          <w:szCs w:val="24"/>
        </w:rPr>
        <w:t>Veškerá komunikace týkající se výkonu práv a povinností z této smlouvy bude směřována na níže uvedené kontaktní adresy:</w:t>
      </w:r>
    </w:p>
    <w:p w:rsidR="0093756E" w:rsidRDefault="0093756E" w:rsidP="005C6448">
      <w:pPr>
        <w:spacing w:after="120" w:line="240" w:lineRule="auto"/>
        <w:ind w:left="2127" w:hanging="1560"/>
        <w:jc w:val="both"/>
        <w:rPr>
          <w:rFonts w:ascii="Garamond" w:hAnsi="Garamond"/>
          <w:sz w:val="24"/>
          <w:szCs w:val="24"/>
        </w:rPr>
      </w:pPr>
      <w:r w:rsidRPr="00C9068E">
        <w:rPr>
          <w:rFonts w:ascii="Garamond" w:hAnsi="Garamond"/>
          <w:sz w:val="24"/>
          <w:szCs w:val="24"/>
        </w:rPr>
        <w:t>Pronajímatel:</w:t>
      </w:r>
      <w:r>
        <w:rPr>
          <w:rFonts w:ascii="Garamond" w:hAnsi="Garamond"/>
          <w:sz w:val="24"/>
          <w:szCs w:val="24"/>
        </w:rPr>
        <w:tab/>
      </w:r>
      <w:r w:rsidRPr="00C9068E">
        <w:rPr>
          <w:rFonts w:ascii="Garamond" w:hAnsi="Garamond"/>
          <w:sz w:val="24"/>
          <w:szCs w:val="24"/>
        </w:rPr>
        <w:t xml:space="preserve">Úřad městské části Praha </w:t>
      </w:r>
      <w:r>
        <w:rPr>
          <w:rFonts w:ascii="Garamond" w:hAnsi="Garamond"/>
          <w:sz w:val="24"/>
          <w:szCs w:val="24"/>
        </w:rPr>
        <w:t>2</w:t>
      </w:r>
      <w:r w:rsidRPr="00C9068E">
        <w:rPr>
          <w:rFonts w:ascii="Garamond" w:hAnsi="Garamond"/>
          <w:sz w:val="24"/>
          <w:szCs w:val="24"/>
        </w:rPr>
        <w:t xml:space="preserve">1, Staroklánovická 260, Praha 9 – Újezd nad Lesy, PSČ 190 16, tel. </w:t>
      </w:r>
      <w:r w:rsidRPr="0039730B">
        <w:rPr>
          <w:rFonts w:ascii="Garamond" w:hAnsi="Garamond"/>
          <w:sz w:val="24"/>
          <w:szCs w:val="24"/>
        </w:rPr>
        <w:t>281</w:t>
      </w:r>
      <w:r>
        <w:rPr>
          <w:rFonts w:ascii="Garamond" w:hAnsi="Garamond"/>
          <w:sz w:val="24"/>
          <w:szCs w:val="24"/>
        </w:rPr>
        <w:t> </w:t>
      </w:r>
      <w:r w:rsidRPr="0039730B">
        <w:rPr>
          <w:rFonts w:ascii="Garamond" w:hAnsi="Garamond"/>
          <w:sz w:val="24"/>
          <w:szCs w:val="24"/>
        </w:rPr>
        <w:t>012982</w:t>
      </w:r>
      <w:r w:rsidRPr="00C9068E">
        <w:rPr>
          <w:rFonts w:ascii="Garamond" w:hAnsi="Garamond"/>
          <w:sz w:val="24"/>
          <w:szCs w:val="24"/>
        </w:rPr>
        <w:t xml:space="preserve">nebo </w:t>
      </w:r>
      <w:r w:rsidRPr="0039730B">
        <w:rPr>
          <w:rFonts w:ascii="Garamond" w:hAnsi="Garamond"/>
          <w:sz w:val="24"/>
          <w:szCs w:val="24"/>
        </w:rPr>
        <w:t>281 012 958</w:t>
      </w:r>
      <w:r w:rsidRPr="00C9068E">
        <w:rPr>
          <w:rFonts w:ascii="Garamond" w:hAnsi="Garamond"/>
          <w:sz w:val="24"/>
          <w:szCs w:val="24"/>
        </w:rPr>
        <w:t xml:space="preserve">, </w:t>
      </w:r>
    </w:p>
    <w:p w:rsidR="0093756E" w:rsidRDefault="0093756E" w:rsidP="005C6448">
      <w:pPr>
        <w:spacing w:after="120" w:line="240" w:lineRule="auto"/>
        <w:ind w:left="2127" w:hanging="1560"/>
        <w:jc w:val="both"/>
        <w:rPr>
          <w:rFonts w:ascii="Garamond" w:hAnsi="Garamond"/>
          <w:sz w:val="24"/>
          <w:szCs w:val="24"/>
        </w:rPr>
      </w:pPr>
      <w:r w:rsidRPr="00C9068E">
        <w:rPr>
          <w:rFonts w:ascii="Garamond" w:hAnsi="Garamond"/>
          <w:sz w:val="24"/>
          <w:szCs w:val="24"/>
        </w:rPr>
        <w:t xml:space="preserve">Nájemce: </w:t>
      </w:r>
      <w:r>
        <w:rPr>
          <w:rFonts w:ascii="Garamond" w:hAnsi="Garamond"/>
          <w:sz w:val="24"/>
          <w:szCs w:val="24"/>
        </w:rPr>
        <w:tab/>
        <w:t>……………</w:t>
      </w:r>
      <w:r w:rsidRPr="00C9068E">
        <w:rPr>
          <w:rFonts w:ascii="Garamond" w:hAnsi="Garamond"/>
          <w:sz w:val="24"/>
          <w:szCs w:val="24"/>
        </w:rPr>
        <w:t>, Praha 9 - Újezd nad Lesy, PSČ 190 16, tel. ………</w:t>
      </w:r>
      <w:proofErr w:type="gramStart"/>
      <w:r w:rsidRPr="00C9068E">
        <w:rPr>
          <w:rFonts w:ascii="Garamond" w:hAnsi="Garamond"/>
          <w:sz w:val="24"/>
          <w:szCs w:val="24"/>
        </w:rPr>
        <w:t>…….</w:t>
      </w:r>
      <w:proofErr w:type="gramEnd"/>
      <w:r w:rsidRPr="00C9068E">
        <w:rPr>
          <w:rFonts w:ascii="Garamond" w:hAnsi="Garamond"/>
          <w:sz w:val="24"/>
          <w:szCs w:val="24"/>
        </w:rPr>
        <w:t xml:space="preserve">, e-mail:  </w:t>
      </w:r>
      <w:r>
        <w:rPr>
          <w:rFonts w:ascii="Garamond" w:hAnsi="Garamond"/>
          <w:sz w:val="24"/>
          <w:szCs w:val="24"/>
        </w:rPr>
        <w:t>……..</w:t>
      </w:r>
    </w:p>
    <w:p w:rsidR="0093756E" w:rsidRPr="00EC75D0" w:rsidRDefault="0093756E" w:rsidP="005C6448">
      <w:pPr>
        <w:pStyle w:val="Odstavecseseznamem"/>
        <w:numPr>
          <w:ilvl w:val="0"/>
          <w:numId w:val="29"/>
        </w:numPr>
        <w:spacing w:after="120" w:line="240" w:lineRule="auto"/>
        <w:ind w:left="567" w:hanging="567"/>
        <w:contextualSpacing w:val="0"/>
        <w:jc w:val="both"/>
        <w:rPr>
          <w:rFonts w:ascii="Garamond" w:hAnsi="Garamond"/>
          <w:sz w:val="24"/>
          <w:szCs w:val="24"/>
        </w:rPr>
      </w:pPr>
      <w:r w:rsidRPr="00EC75D0">
        <w:rPr>
          <w:rFonts w:ascii="Garamond" w:hAnsi="Garamond"/>
          <w:sz w:val="24"/>
          <w:szCs w:val="24"/>
        </w:rPr>
        <w:t>Do písemného oznámení změny kontaktní adresy Nájemce či Pronajímatele druhé smluvní straně je tato změna vůči druhé smluvní straně neúčinná a jde ke škodě té strany, která včas změnu doručovací adresy neoznámila straně druhé.</w:t>
      </w:r>
    </w:p>
    <w:p w:rsidR="0093756E" w:rsidRDefault="0093756E" w:rsidP="005C6448">
      <w:pPr>
        <w:pStyle w:val="Odstavecseseznamem"/>
        <w:numPr>
          <w:ilvl w:val="0"/>
          <w:numId w:val="29"/>
        </w:numPr>
        <w:spacing w:after="120" w:line="240" w:lineRule="auto"/>
        <w:ind w:left="567" w:hanging="567"/>
        <w:contextualSpacing w:val="0"/>
        <w:jc w:val="both"/>
        <w:rPr>
          <w:rFonts w:ascii="Garamond" w:hAnsi="Garamond"/>
          <w:sz w:val="24"/>
          <w:szCs w:val="24"/>
        </w:rPr>
      </w:pPr>
      <w:r w:rsidRPr="00EC75D0">
        <w:rPr>
          <w:rFonts w:ascii="Garamond" w:hAnsi="Garamond"/>
          <w:sz w:val="24"/>
          <w:szCs w:val="24"/>
        </w:rPr>
        <w:t>Smluvní strany se dohodly, že pro doručování veškerých písemných zásilek souvisejících s nájemním vztahem dle této smlouvy platí následující ujednání: Smluvní strany si budou doručovat písemnosti na jejich adresu uvedenou v odst. 1 tohoto článku, pokud jedna ze stran druhé neoznámí změnu doručovací adresy dle odst. 2 tohoto článku. Smluvní strany si dohodly, že nevyzvednou-li si zásilku, nebo nepodaří-</w:t>
      </w:r>
      <w:r w:rsidRPr="00EC75D0">
        <w:rPr>
          <w:rFonts w:ascii="Garamond" w:hAnsi="Garamond"/>
          <w:sz w:val="24"/>
          <w:szCs w:val="24"/>
        </w:rPr>
        <w:lastRenderedPageBreak/>
        <w:t>li se jim doporučenou zásilku doručit na výše uvedenou adresu, považuje se den vrácení zásilky zpět Pronajímateli za den, kdy byla zásilka Nájemci doručena.</w:t>
      </w:r>
    </w:p>
    <w:p w:rsidR="0093756E" w:rsidRDefault="0093756E" w:rsidP="005C6448">
      <w:pPr>
        <w:pStyle w:val="Odstavecseseznamem"/>
        <w:numPr>
          <w:ilvl w:val="0"/>
          <w:numId w:val="29"/>
        </w:numPr>
        <w:spacing w:after="120" w:line="240" w:lineRule="auto"/>
        <w:ind w:left="567" w:hanging="567"/>
        <w:contextualSpacing w:val="0"/>
        <w:jc w:val="both"/>
        <w:rPr>
          <w:rFonts w:ascii="Garamond" w:hAnsi="Garamond"/>
          <w:sz w:val="24"/>
          <w:szCs w:val="24"/>
        </w:rPr>
      </w:pPr>
      <w:r w:rsidRPr="00EC75D0">
        <w:rPr>
          <w:rFonts w:ascii="Garamond" w:hAnsi="Garamond"/>
          <w:sz w:val="24"/>
          <w:szCs w:val="24"/>
        </w:rPr>
        <w:t>V případě, že byla korespondence doručena Nájemci pouze fikcí dle odst. 3 tohoto článku, pak, je-li to možné, vyvěsí Pronajímatel kopii doručované zprávy na dveře bytu s poznámkou, že se dohodnutým způsobem nepodařilo zásilku doručit.</w:t>
      </w:r>
    </w:p>
    <w:p w:rsidR="0093756E" w:rsidRPr="00EC75D0" w:rsidRDefault="0093756E" w:rsidP="0093756E">
      <w:pPr>
        <w:pStyle w:val="Odstavecseseznamem"/>
        <w:spacing w:after="120" w:line="240" w:lineRule="auto"/>
        <w:ind w:left="1080"/>
        <w:contextualSpacing w:val="0"/>
        <w:jc w:val="both"/>
        <w:rPr>
          <w:rFonts w:ascii="Garamond" w:hAnsi="Garamond"/>
          <w:sz w:val="24"/>
          <w:szCs w:val="24"/>
        </w:rPr>
      </w:pPr>
    </w:p>
    <w:p w:rsidR="00C9068E" w:rsidRPr="00EC75D0" w:rsidRDefault="00C9068E" w:rsidP="00870FDE">
      <w:pPr>
        <w:pStyle w:val="Odstavecseseznamem"/>
        <w:numPr>
          <w:ilvl w:val="0"/>
          <w:numId w:val="1"/>
        </w:numPr>
        <w:spacing w:after="120" w:line="240" w:lineRule="auto"/>
        <w:ind w:left="567" w:hanging="567"/>
        <w:contextualSpacing w:val="0"/>
        <w:rPr>
          <w:rFonts w:ascii="Garamond" w:hAnsi="Garamond"/>
          <w:b/>
          <w:sz w:val="24"/>
          <w:szCs w:val="24"/>
        </w:rPr>
      </w:pPr>
      <w:r w:rsidRPr="00EC75D0">
        <w:rPr>
          <w:rFonts w:ascii="Garamond" w:hAnsi="Garamond"/>
          <w:b/>
          <w:sz w:val="24"/>
          <w:szCs w:val="24"/>
        </w:rPr>
        <w:t>ZÁVĚREČNÁ USTANOVENÍ</w:t>
      </w:r>
    </w:p>
    <w:p w:rsidR="007D4015" w:rsidRPr="007D4015" w:rsidRDefault="00C9068E" w:rsidP="00870FDE">
      <w:pPr>
        <w:pStyle w:val="Odstavecseseznamem"/>
        <w:numPr>
          <w:ilvl w:val="0"/>
          <w:numId w:val="24"/>
        </w:numPr>
        <w:spacing w:after="120" w:line="240" w:lineRule="auto"/>
        <w:ind w:left="567" w:hanging="567"/>
        <w:contextualSpacing w:val="0"/>
        <w:jc w:val="both"/>
        <w:rPr>
          <w:rFonts w:ascii="Garamond" w:hAnsi="Garamond"/>
          <w:sz w:val="24"/>
          <w:szCs w:val="24"/>
        </w:rPr>
      </w:pPr>
      <w:r w:rsidRPr="007D4015">
        <w:rPr>
          <w:rFonts w:ascii="Garamond" w:hAnsi="Garamond"/>
          <w:sz w:val="24"/>
          <w:szCs w:val="24"/>
        </w:rPr>
        <w:t>Tato smlouva obsahuje následující přílohy:</w:t>
      </w:r>
    </w:p>
    <w:p w:rsidR="00133D02" w:rsidRPr="00F452AA" w:rsidRDefault="00133D02" w:rsidP="00F452AA">
      <w:pPr>
        <w:spacing w:after="0" w:line="240" w:lineRule="auto"/>
        <w:ind w:firstLine="567"/>
        <w:jc w:val="both"/>
        <w:rPr>
          <w:rFonts w:ascii="Garamond" w:hAnsi="Garamond"/>
          <w:sz w:val="24"/>
          <w:szCs w:val="24"/>
        </w:rPr>
      </w:pPr>
      <w:r w:rsidRPr="00F452AA">
        <w:rPr>
          <w:rFonts w:ascii="Garamond" w:hAnsi="Garamond"/>
          <w:sz w:val="24"/>
          <w:szCs w:val="24"/>
        </w:rPr>
        <w:t>Příloha č. 1</w:t>
      </w:r>
      <w:r w:rsidR="00F452AA" w:rsidRPr="00F452AA">
        <w:rPr>
          <w:rFonts w:ascii="Garamond" w:hAnsi="Garamond"/>
          <w:sz w:val="24"/>
          <w:szCs w:val="24"/>
        </w:rPr>
        <w:t xml:space="preserve"> –</w:t>
      </w:r>
      <w:r w:rsidR="00441CCB">
        <w:rPr>
          <w:rFonts w:ascii="Garamond" w:hAnsi="Garamond"/>
          <w:sz w:val="24"/>
          <w:szCs w:val="24"/>
        </w:rPr>
        <w:t xml:space="preserve"> </w:t>
      </w:r>
      <w:r w:rsidR="00F452AA" w:rsidRPr="00F452AA">
        <w:rPr>
          <w:rFonts w:ascii="Garamond" w:hAnsi="Garamond"/>
          <w:sz w:val="24"/>
          <w:szCs w:val="24"/>
        </w:rPr>
        <w:t>v</w:t>
      </w:r>
      <w:r w:rsidRPr="00F452AA">
        <w:rPr>
          <w:rFonts w:ascii="Garamond" w:hAnsi="Garamond"/>
          <w:sz w:val="24"/>
          <w:szCs w:val="24"/>
        </w:rPr>
        <w:t>ybavení</w:t>
      </w:r>
      <w:r w:rsidR="00441CCB">
        <w:rPr>
          <w:rFonts w:ascii="Garamond" w:hAnsi="Garamond"/>
          <w:sz w:val="24"/>
          <w:szCs w:val="24"/>
        </w:rPr>
        <w:t xml:space="preserve"> </w:t>
      </w:r>
      <w:r w:rsidRPr="00F452AA">
        <w:rPr>
          <w:rFonts w:ascii="Garamond" w:hAnsi="Garamond"/>
          <w:sz w:val="24"/>
          <w:szCs w:val="24"/>
        </w:rPr>
        <w:t xml:space="preserve">bytu </w:t>
      </w:r>
      <w:r w:rsidR="00F452AA" w:rsidRPr="00F452AA">
        <w:rPr>
          <w:rFonts w:ascii="Garamond" w:hAnsi="Garamond"/>
          <w:sz w:val="24"/>
          <w:szCs w:val="24"/>
        </w:rPr>
        <w:t>– volná příloha</w:t>
      </w:r>
    </w:p>
    <w:p w:rsidR="00F452AA" w:rsidRDefault="00133D02" w:rsidP="00F452AA">
      <w:pPr>
        <w:pStyle w:val="Odstavecseseznamem"/>
        <w:spacing w:after="0" w:line="240" w:lineRule="auto"/>
        <w:ind w:left="567"/>
        <w:contextualSpacing w:val="0"/>
        <w:jc w:val="both"/>
        <w:rPr>
          <w:rFonts w:ascii="Garamond" w:hAnsi="Garamond"/>
          <w:sz w:val="24"/>
          <w:szCs w:val="24"/>
        </w:rPr>
      </w:pPr>
      <w:r w:rsidRPr="00F452AA">
        <w:rPr>
          <w:rFonts w:ascii="Garamond" w:hAnsi="Garamond"/>
          <w:sz w:val="24"/>
          <w:szCs w:val="24"/>
        </w:rPr>
        <w:t>Příloha č. 2</w:t>
      </w:r>
      <w:r w:rsidR="00441CCB">
        <w:rPr>
          <w:rFonts w:ascii="Garamond" w:hAnsi="Garamond"/>
          <w:sz w:val="24"/>
          <w:szCs w:val="24"/>
        </w:rPr>
        <w:t xml:space="preserve"> </w:t>
      </w:r>
      <w:r w:rsidR="00F452AA" w:rsidRPr="00F452AA">
        <w:rPr>
          <w:rFonts w:ascii="Garamond" w:hAnsi="Garamond"/>
          <w:sz w:val="24"/>
          <w:szCs w:val="24"/>
        </w:rPr>
        <w:t>– s</w:t>
      </w:r>
      <w:r w:rsidRPr="00F452AA">
        <w:rPr>
          <w:rFonts w:ascii="Garamond" w:hAnsi="Garamond"/>
          <w:sz w:val="24"/>
          <w:szCs w:val="24"/>
        </w:rPr>
        <w:t>lužby</w:t>
      </w:r>
      <w:r w:rsidR="00441CCB">
        <w:rPr>
          <w:rFonts w:ascii="Garamond" w:hAnsi="Garamond"/>
          <w:sz w:val="24"/>
          <w:szCs w:val="24"/>
        </w:rPr>
        <w:t xml:space="preserve"> </w:t>
      </w:r>
      <w:r w:rsidR="00F452AA" w:rsidRPr="00F452AA">
        <w:rPr>
          <w:rFonts w:ascii="Garamond" w:hAnsi="Garamond"/>
          <w:sz w:val="24"/>
          <w:szCs w:val="24"/>
        </w:rPr>
        <w:t>– volná příloha</w:t>
      </w:r>
    </w:p>
    <w:p w:rsidR="00F452AA" w:rsidRPr="00F452AA" w:rsidRDefault="00133D02" w:rsidP="00F452AA">
      <w:pPr>
        <w:pStyle w:val="Odstavecseseznamem"/>
        <w:spacing w:after="120" w:line="240" w:lineRule="auto"/>
        <w:ind w:left="567"/>
        <w:contextualSpacing w:val="0"/>
        <w:jc w:val="both"/>
        <w:rPr>
          <w:rFonts w:ascii="Garamond" w:hAnsi="Garamond"/>
          <w:sz w:val="24"/>
          <w:szCs w:val="24"/>
        </w:rPr>
      </w:pPr>
      <w:r w:rsidRPr="00F452AA">
        <w:rPr>
          <w:rFonts w:ascii="Garamond" w:hAnsi="Garamond"/>
          <w:sz w:val="24"/>
          <w:szCs w:val="24"/>
        </w:rPr>
        <w:t>Příloha č. 3</w:t>
      </w:r>
      <w:r w:rsidR="00F452AA" w:rsidRPr="00F452AA">
        <w:rPr>
          <w:rFonts w:ascii="Garamond" w:hAnsi="Garamond"/>
          <w:sz w:val="24"/>
          <w:szCs w:val="24"/>
        </w:rPr>
        <w:t xml:space="preserve"> –</w:t>
      </w:r>
      <w:r w:rsidR="00441CCB">
        <w:rPr>
          <w:rFonts w:ascii="Garamond" w:hAnsi="Garamond"/>
          <w:sz w:val="24"/>
          <w:szCs w:val="24"/>
        </w:rPr>
        <w:t xml:space="preserve"> </w:t>
      </w:r>
      <w:r w:rsidR="00F452AA" w:rsidRPr="00F452AA">
        <w:rPr>
          <w:rFonts w:ascii="Garamond" w:hAnsi="Garamond"/>
          <w:sz w:val="24"/>
          <w:szCs w:val="24"/>
        </w:rPr>
        <w:t>p</w:t>
      </w:r>
      <w:r w:rsidRPr="00F452AA">
        <w:rPr>
          <w:rFonts w:ascii="Garamond" w:hAnsi="Garamond"/>
          <w:sz w:val="24"/>
          <w:szCs w:val="24"/>
        </w:rPr>
        <w:t>rotokol</w:t>
      </w:r>
      <w:r w:rsidR="00441CCB">
        <w:rPr>
          <w:rFonts w:ascii="Garamond" w:hAnsi="Garamond"/>
          <w:sz w:val="24"/>
          <w:szCs w:val="24"/>
        </w:rPr>
        <w:t xml:space="preserve"> </w:t>
      </w:r>
      <w:r w:rsidRPr="00F452AA">
        <w:rPr>
          <w:rFonts w:ascii="Garamond" w:hAnsi="Garamond"/>
          <w:sz w:val="24"/>
          <w:szCs w:val="24"/>
        </w:rPr>
        <w:t>o předání bytu do užívání</w:t>
      </w:r>
      <w:r w:rsidR="00441CCB">
        <w:rPr>
          <w:rFonts w:ascii="Garamond" w:hAnsi="Garamond"/>
          <w:sz w:val="24"/>
          <w:szCs w:val="24"/>
        </w:rPr>
        <w:t xml:space="preserve"> </w:t>
      </w:r>
      <w:r w:rsidR="00F452AA" w:rsidRPr="00F452AA">
        <w:rPr>
          <w:rFonts w:ascii="Garamond" w:hAnsi="Garamond"/>
          <w:sz w:val="24"/>
          <w:szCs w:val="24"/>
        </w:rPr>
        <w:t>– volná příloha</w:t>
      </w:r>
    </w:p>
    <w:p w:rsidR="0093756E" w:rsidRPr="00F452AA" w:rsidRDefault="0093756E" w:rsidP="00F452AA">
      <w:pPr>
        <w:pStyle w:val="Odstavecseseznamem"/>
        <w:numPr>
          <w:ilvl w:val="0"/>
          <w:numId w:val="24"/>
        </w:numPr>
        <w:spacing w:after="120" w:line="240" w:lineRule="auto"/>
        <w:ind w:left="567" w:hanging="567"/>
        <w:contextualSpacing w:val="0"/>
        <w:jc w:val="both"/>
        <w:rPr>
          <w:rFonts w:ascii="Garamond" w:hAnsi="Garamond"/>
          <w:sz w:val="24"/>
          <w:szCs w:val="24"/>
        </w:rPr>
      </w:pPr>
      <w:r w:rsidRPr="00F452AA">
        <w:rPr>
          <w:rFonts w:ascii="Garamond" w:hAnsi="Garamond"/>
          <w:sz w:val="24"/>
          <w:szCs w:val="24"/>
        </w:rPr>
        <w:t>Práva a povinnosti Pronajímatele a Nájemce touto smlouvou neupravená se řídí příslušnými ustanoveními občanského zákoníku a dalšími platnými právními předpisy.</w:t>
      </w:r>
    </w:p>
    <w:p w:rsidR="0093756E" w:rsidRDefault="0093756E" w:rsidP="005C6448">
      <w:pPr>
        <w:pStyle w:val="Odstavecseseznamem"/>
        <w:numPr>
          <w:ilvl w:val="0"/>
          <w:numId w:val="24"/>
        </w:numPr>
        <w:spacing w:after="120" w:line="240" w:lineRule="auto"/>
        <w:ind w:left="567" w:hanging="567"/>
        <w:contextualSpacing w:val="0"/>
        <w:jc w:val="both"/>
        <w:rPr>
          <w:rFonts w:ascii="Garamond" w:hAnsi="Garamond"/>
          <w:sz w:val="24"/>
          <w:szCs w:val="24"/>
        </w:rPr>
      </w:pPr>
      <w:r w:rsidRPr="007D4015">
        <w:rPr>
          <w:rFonts w:ascii="Garamond" w:hAnsi="Garamond"/>
          <w:sz w:val="24"/>
          <w:szCs w:val="24"/>
        </w:rPr>
        <w:t xml:space="preserve">Smluvní strany výslovně souhlasí s tím, aby tato smlouva byla uvedena v centrální evidenci smluv vedené Městskou částí Praha </w:t>
      </w:r>
      <w:r>
        <w:rPr>
          <w:rFonts w:ascii="Garamond" w:hAnsi="Garamond"/>
          <w:sz w:val="24"/>
          <w:szCs w:val="24"/>
        </w:rPr>
        <w:t>2</w:t>
      </w:r>
      <w:r w:rsidRPr="007D4015">
        <w:rPr>
          <w:rFonts w:ascii="Garamond" w:hAnsi="Garamond"/>
          <w:sz w:val="24"/>
          <w:szCs w:val="24"/>
        </w:rPr>
        <w:t>1, která může být veřejně přístupná, a která obsahuje údaje o smluvních stranách, předmětu smlouvy, číselné označení této smlouvy a datum jejího podpisu.</w:t>
      </w:r>
    </w:p>
    <w:p w:rsidR="0093756E" w:rsidRDefault="0093756E" w:rsidP="005C6448">
      <w:pPr>
        <w:pStyle w:val="Odstavecseseznamem"/>
        <w:numPr>
          <w:ilvl w:val="0"/>
          <w:numId w:val="24"/>
        </w:numPr>
        <w:spacing w:after="120" w:line="240" w:lineRule="auto"/>
        <w:ind w:left="567" w:hanging="567"/>
        <w:contextualSpacing w:val="0"/>
        <w:jc w:val="both"/>
        <w:rPr>
          <w:rFonts w:ascii="Garamond" w:hAnsi="Garamond"/>
          <w:sz w:val="24"/>
          <w:szCs w:val="24"/>
        </w:rPr>
      </w:pPr>
      <w:r w:rsidRPr="007D4015">
        <w:rPr>
          <w:rFonts w:ascii="Garamond" w:hAnsi="Garamond"/>
          <w:sz w:val="24"/>
          <w:szCs w:val="24"/>
        </w:rPr>
        <w:t>Tato smlouva může být změněna pouze písemným dodatkem podepsaným oběma smluvními stranami.</w:t>
      </w:r>
    </w:p>
    <w:p w:rsidR="0093756E" w:rsidRDefault="0093756E" w:rsidP="005C6448">
      <w:pPr>
        <w:pStyle w:val="Odstavecseseznamem"/>
        <w:numPr>
          <w:ilvl w:val="0"/>
          <w:numId w:val="24"/>
        </w:numPr>
        <w:spacing w:after="120" w:line="240" w:lineRule="auto"/>
        <w:ind w:left="567" w:hanging="567"/>
        <w:contextualSpacing w:val="0"/>
        <w:jc w:val="both"/>
        <w:rPr>
          <w:rFonts w:ascii="Garamond" w:hAnsi="Garamond"/>
          <w:sz w:val="24"/>
          <w:szCs w:val="24"/>
        </w:rPr>
      </w:pPr>
      <w:r w:rsidRPr="007D4015">
        <w:rPr>
          <w:rFonts w:ascii="Garamond" w:hAnsi="Garamond"/>
          <w:sz w:val="24"/>
          <w:szCs w:val="24"/>
        </w:rPr>
        <w:t>V případě, že některé ustanovení této smlouvy je nebo se stane neúčinné, zůstávají ostatní ustanovení této smlouvy účinná. Strany této smlouvy se zavazují nahradit neúčinné ustanovení této smlouvy ustanovením jiným, účinným, které svým obsahem a smyslem odpovídá nejlépe obsahu a smyslu ustanovení původního, neúčinného, a úmyslu obou smluvních stran v den uzavření této smlouvy.</w:t>
      </w:r>
    </w:p>
    <w:p w:rsidR="0093756E" w:rsidRDefault="0093756E" w:rsidP="005C6448">
      <w:pPr>
        <w:pStyle w:val="Odstavecseseznamem"/>
        <w:numPr>
          <w:ilvl w:val="0"/>
          <w:numId w:val="24"/>
        </w:numPr>
        <w:spacing w:after="120" w:line="240" w:lineRule="auto"/>
        <w:ind w:left="567" w:hanging="567"/>
        <w:contextualSpacing w:val="0"/>
        <w:jc w:val="both"/>
        <w:rPr>
          <w:rFonts w:ascii="Garamond" w:hAnsi="Garamond"/>
          <w:sz w:val="24"/>
          <w:szCs w:val="24"/>
        </w:rPr>
      </w:pPr>
      <w:r w:rsidRPr="007D4015">
        <w:rPr>
          <w:rFonts w:ascii="Garamond" w:hAnsi="Garamond"/>
          <w:sz w:val="24"/>
          <w:szCs w:val="24"/>
        </w:rPr>
        <w:t>Tato smlouva je vyhotovena ve dvou stejnopisech, z nichž jeden obdrží Pronajímatel a jeden Nájemce.</w:t>
      </w:r>
    </w:p>
    <w:p w:rsidR="0093756E" w:rsidRDefault="0093756E" w:rsidP="005C6448">
      <w:pPr>
        <w:pStyle w:val="Odstavecseseznamem"/>
        <w:numPr>
          <w:ilvl w:val="0"/>
          <w:numId w:val="24"/>
        </w:numPr>
        <w:spacing w:after="120" w:line="240" w:lineRule="auto"/>
        <w:ind w:left="567" w:hanging="567"/>
        <w:contextualSpacing w:val="0"/>
        <w:jc w:val="both"/>
        <w:rPr>
          <w:rFonts w:ascii="Garamond" w:hAnsi="Garamond"/>
          <w:sz w:val="24"/>
          <w:szCs w:val="24"/>
        </w:rPr>
      </w:pPr>
      <w:r w:rsidRPr="0093756E">
        <w:rPr>
          <w:rFonts w:ascii="Garamond" w:hAnsi="Garamond"/>
          <w:sz w:val="24"/>
          <w:szCs w:val="24"/>
        </w:rPr>
        <w:t xml:space="preserve">Smluvní strany po přečtení smlouvy prohlašují, že byla sepsána na základě jejich svobodné vůle, určitě, jasně a srozumitelně, nikoli v tísni za nápadně nevýhodných podmínek, a že proti ní nemají námitek. </w:t>
      </w:r>
    </w:p>
    <w:p w:rsidR="00C9068E" w:rsidRPr="0093756E" w:rsidRDefault="0093756E" w:rsidP="005C6448">
      <w:pPr>
        <w:pStyle w:val="Odstavecseseznamem"/>
        <w:numPr>
          <w:ilvl w:val="0"/>
          <w:numId w:val="24"/>
        </w:numPr>
        <w:spacing w:after="120" w:line="240" w:lineRule="auto"/>
        <w:ind w:left="567" w:hanging="567"/>
        <w:contextualSpacing w:val="0"/>
        <w:jc w:val="both"/>
        <w:rPr>
          <w:rFonts w:ascii="Garamond" w:hAnsi="Garamond"/>
          <w:sz w:val="24"/>
          <w:szCs w:val="24"/>
        </w:rPr>
      </w:pPr>
      <w:r w:rsidRPr="0093756E">
        <w:rPr>
          <w:rFonts w:ascii="Garamond" w:hAnsi="Garamond"/>
          <w:sz w:val="24"/>
          <w:szCs w:val="24"/>
        </w:rPr>
        <w:t>T</w:t>
      </w:r>
      <w:r w:rsidR="00C626E9" w:rsidRPr="0093756E">
        <w:rPr>
          <w:rFonts w:ascii="Garamond" w:hAnsi="Garamond"/>
          <w:sz w:val="24"/>
          <w:szCs w:val="24"/>
        </w:rPr>
        <w:t>ato smlouva nabývá platnosti a účinnosti dnem podpisu oběma smluvními stranami</w:t>
      </w:r>
      <w:r w:rsidR="00C9068E" w:rsidRPr="0093756E">
        <w:rPr>
          <w:rFonts w:ascii="Garamond" w:hAnsi="Garamond"/>
          <w:sz w:val="24"/>
          <w:szCs w:val="24"/>
        </w:rPr>
        <w:t>.</w:t>
      </w:r>
    </w:p>
    <w:p w:rsidR="00025922" w:rsidRPr="00C9068E" w:rsidRDefault="00025922" w:rsidP="00C9068E">
      <w:pPr>
        <w:spacing w:after="0" w:line="240" w:lineRule="auto"/>
        <w:rPr>
          <w:rFonts w:ascii="Garamond" w:hAnsi="Garamond"/>
          <w:sz w:val="24"/>
          <w:szCs w:val="24"/>
        </w:rPr>
      </w:pPr>
    </w:p>
    <w:p w:rsidR="00C9068E" w:rsidRPr="00A73F15" w:rsidRDefault="00C9068E" w:rsidP="00A73F15">
      <w:pPr>
        <w:spacing w:after="0" w:line="240" w:lineRule="auto"/>
        <w:jc w:val="center"/>
        <w:rPr>
          <w:rFonts w:ascii="Garamond" w:hAnsi="Garamond"/>
          <w:b/>
          <w:sz w:val="32"/>
          <w:szCs w:val="32"/>
        </w:rPr>
      </w:pPr>
      <w:r w:rsidRPr="00A73F15">
        <w:rPr>
          <w:rFonts w:ascii="Garamond" w:hAnsi="Garamond"/>
          <w:b/>
          <w:sz w:val="32"/>
          <w:szCs w:val="32"/>
        </w:rPr>
        <w:t>Osvědčující doložka</w:t>
      </w:r>
    </w:p>
    <w:p w:rsidR="00C9068E" w:rsidRPr="00C9068E" w:rsidRDefault="00C9068E" w:rsidP="00C9068E">
      <w:pPr>
        <w:spacing w:after="0" w:line="240" w:lineRule="auto"/>
        <w:rPr>
          <w:rFonts w:ascii="Garamond" w:hAnsi="Garamond"/>
          <w:sz w:val="24"/>
          <w:szCs w:val="24"/>
        </w:rPr>
      </w:pPr>
    </w:p>
    <w:p w:rsidR="00C9068E" w:rsidRPr="00C9068E" w:rsidRDefault="00C9068E" w:rsidP="00C9068E">
      <w:pPr>
        <w:spacing w:after="0" w:line="240" w:lineRule="auto"/>
        <w:rPr>
          <w:rFonts w:ascii="Garamond" w:hAnsi="Garamond"/>
          <w:sz w:val="24"/>
          <w:szCs w:val="24"/>
        </w:rPr>
      </w:pPr>
      <w:r w:rsidRPr="00C9068E">
        <w:rPr>
          <w:rFonts w:ascii="Garamond" w:hAnsi="Garamond"/>
          <w:sz w:val="24"/>
          <w:szCs w:val="24"/>
        </w:rPr>
        <w:t xml:space="preserve">Tímto se osvědčuje v souladu s ustanovením § 43 zákona č. 131/2000 Sb., o hlavním městě Praze, v platném znění, že návrh na uzavření této nájemní smlouvy byl projednán a schválen Radou městské části Praha </w:t>
      </w:r>
      <w:r w:rsidR="00A73F15">
        <w:rPr>
          <w:rFonts w:ascii="Garamond" w:hAnsi="Garamond"/>
          <w:sz w:val="24"/>
          <w:szCs w:val="24"/>
        </w:rPr>
        <w:t>2</w:t>
      </w:r>
      <w:r w:rsidRPr="00C9068E">
        <w:rPr>
          <w:rFonts w:ascii="Garamond" w:hAnsi="Garamond"/>
          <w:sz w:val="24"/>
          <w:szCs w:val="24"/>
        </w:rPr>
        <w:t xml:space="preserve">1 dne    </w:t>
      </w:r>
      <w:proofErr w:type="gramStart"/>
      <w:r w:rsidRPr="00C9068E">
        <w:rPr>
          <w:rFonts w:ascii="Garamond" w:hAnsi="Garamond"/>
          <w:sz w:val="24"/>
          <w:szCs w:val="24"/>
        </w:rPr>
        <w:t xml:space="preserve">  ,</w:t>
      </w:r>
      <w:proofErr w:type="gramEnd"/>
      <w:r w:rsidRPr="00C9068E">
        <w:rPr>
          <w:rFonts w:ascii="Garamond" w:hAnsi="Garamond"/>
          <w:sz w:val="24"/>
          <w:szCs w:val="24"/>
        </w:rPr>
        <w:t xml:space="preserve"> usnesením č. .</w:t>
      </w:r>
    </w:p>
    <w:p w:rsidR="00C9068E" w:rsidRPr="00C9068E" w:rsidRDefault="00C9068E" w:rsidP="00C9068E">
      <w:pPr>
        <w:spacing w:after="0" w:line="240" w:lineRule="auto"/>
        <w:rPr>
          <w:rFonts w:ascii="Garamond" w:hAnsi="Garamond"/>
          <w:sz w:val="24"/>
          <w:szCs w:val="24"/>
        </w:rPr>
      </w:pPr>
    </w:p>
    <w:p w:rsidR="00C9068E" w:rsidRPr="00C9068E" w:rsidRDefault="00C9068E" w:rsidP="00C9068E">
      <w:pPr>
        <w:spacing w:after="0" w:line="240" w:lineRule="auto"/>
        <w:rPr>
          <w:rFonts w:ascii="Garamond" w:hAnsi="Garamond"/>
          <w:sz w:val="24"/>
          <w:szCs w:val="24"/>
        </w:rPr>
      </w:pPr>
      <w:r w:rsidRPr="00C9068E">
        <w:rPr>
          <w:rFonts w:ascii="Garamond" w:hAnsi="Garamond"/>
          <w:sz w:val="24"/>
          <w:szCs w:val="24"/>
        </w:rPr>
        <w:t xml:space="preserve">V Praze dne: </w:t>
      </w:r>
      <w:r w:rsidRPr="00C9068E">
        <w:rPr>
          <w:rFonts w:ascii="Garamond" w:hAnsi="Garamond"/>
          <w:sz w:val="24"/>
          <w:szCs w:val="24"/>
        </w:rPr>
        <w:tab/>
      </w:r>
      <w:r w:rsidRPr="00C9068E">
        <w:rPr>
          <w:rFonts w:ascii="Garamond" w:hAnsi="Garamond"/>
          <w:sz w:val="24"/>
          <w:szCs w:val="24"/>
        </w:rPr>
        <w:tab/>
      </w:r>
      <w:r w:rsidR="00A73F15">
        <w:rPr>
          <w:rFonts w:ascii="Garamond" w:hAnsi="Garamond"/>
          <w:sz w:val="24"/>
          <w:szCs w:val="24"/>
        </w:rPr>
        <w:tab/>
      </w:r>
      <w:r w:rsidR="00A73F15">
        <w:rPr>
          <w:rFonts w:ascii="Garamond" w:hAnsi="Garamond"/>
          <w:sz w:val="24"/>
          <w:szCs w:val="24"/>
        </w:rPr>
        <w:tab/>
      </w:r>
      <w:r w:rsidR="00A73F15">
        <w:rPr>
          <w:rFonts w:ascii="Garamond" w:hAnsi="Garamond"/>
          <w:sz w:val="24"/>
          <w:szCs w:val="24"/>
        </w:rPr>
        <w:tab/>
      </w:r>
      <w:r w:rsidR="00A73F15">
        <w:rPr>
          <w:rFonts w:ascii="Garamond" w:hAnsi="Garamond"/>
          <w:sz w:val="24"/>
          <w:szCs w:val="24"/>
        </w:rPr>
        <w:tab/>
      </w:r>
      <w:r w:rsidR="00A73F15">
        <w:rPr>
          <w:rFonts w:ascii="Garamond" w:hAnsi="Garamond"/>
          <w:sz w:val="24"/>
          <w:szCs w:val="24"/>
        </w:rPr>
        <w:tab/>
      </w:r>
      <w:r w:rsidRPr="00C9068E">
        <w:rPr>
          <w:rFonts w:ascii="Garamond" w:hAnsi="Garamond"/>
          <w:sz w:val="24"/>
          <w:szCs w:val="24"/>
        </w:rPr>
        <w:t>V Praze dne:</w:t>
      </w:r>
    </w:p>
    <w:p w:rsidR="00441CCB" w:rsidRPr="001F1322" w:rsidRDefault="00441CCB" w:rsidP="002051D4">
      <w:pPr>
        <w:tabs>
          <w:tab w:val="left" w:pos="360"/>
          <w:tab w:val="left" w:pos="397"/>
        </w:tabs>
        <w:spacing w:after="0" w:line="288" w:lineRule="auto"/>
        <w:rPr>
          <w:rFonts w:ascii="Garamond" w:hAnsi="Garamond"/>
          <w:szCs w:val="24"/>
        </w:rPr>
      </w:pPr>
      <w:r w:rsidRPr="001F1322">
        <w:rPr>
          <w:rFonts w:ascii="Garamond" w:hAnsi="Garamond"/>
          <w:szCs w:val="24"/>
        </w:rPr>
        <w:t>…………………………………</w:t>
      </w:r>
      <w:r w:rsidRPr="001F1322">
        <w:rPr>
          <w:rFonts w:ascii="Garamond" w:hAnsi="Garamond"/>
          <w:szCs w:val="24"/>
        </w:rPr>
        <w:tab/>
      </w:r>
      <w:r w:rsidRPr="001F1322">
        <w:rPr>
          <w:rFonts w:ascii="Garamond" w:hAnsi="Garamond"/>
          <w:szCs w:val="24"/>
        </w:rPr>
        <w:tab/>
      </w:r>
      <w:r w:rsidRPr="001F1322">
        <w:rPr>
          <w:rFonts w:ascii="Garamond" w:hAnsi="Garamond"/>
          <w:szCs w:val="24"/>
        </w:rPr>
        <w:tab/>
        <w:t>……………………………………</w:t>
      </w:r>
    </w:p>
    <w:p w:rsidR="00441CCB" w:rsidRPr="001F1322" w:rsidRDefault="00441CCB" w:rsidP="002051D4">
      <w:pPr>
        <w:pStyle w:val="Nadpis4"/>
        <w:tabs>
          <w:tab w:val="left" w:pos="1843"/>
        </w:tabs>
        <w:spacing w:line="240" w:lineRule="auto"/>
        <w:rPr>
          <w:rFonts w:ascii="Garamond" w:hAnsi="Garamond"/>
          <w:szCs w:val="24"/>
        </w:rPr>
      </w:pPr>
      <w:r w:rsidRPr="001F1322">
        <w:rPr>
          <w:rFonts w:ascii="Garamond" w:hAnsi="Garamond"/>
          <w:sz w:val="22"/>
          <w:szCs w:val="22"/>
        </w:rPr>
        <w:t xml:space="preserve">  </w:t>
      </w:r>
      <w:r w:rsidRPr="001F1322">
        <w:rPr>
          <w:rFonts w:ascii="Garamond" w:hAnsi="Garamond"/>
          <w:szCs w:val="24"/>
        </w:rPr>
        <w:t>Městská část Praha 21</w:t>
      </w:r>
      <w:r w:rsidRPr="001F1322">
        <w:rPr>
          <w:rFonts w:ascii="Garamond" w:hAnsi="Garamond"/>
          <w:szCs w:val="24"/>
        </w:rPr>
        <w:tab/>
      </w:r>
      <w:r w:rsidRPr="001F1322">
        <w:rPr>
          <w:rFonts w:ascii="Garamond" w:hAnsi="Garamond"/>
          <w:szCs w:val="24"/>
        </w:rPr>
        <w:tab/>
      </w:r>
      <w:r w:rsidRPr="001F1322">
        <w:rPr>
          <w:rFonts w:ascii="Garamond" w:hAnsi="Garamond"/>
          <w:szCs w:val="24"/>
        </w:rPr>
        <w:tab/>
      </w:r>
      <w:r w:rsidRPr="001F1322">
        <w:rPr>
          <w:rFonts w:ascii="Garamond" w:hAnsi="Garamond"/>
          <w:szCs w:val="24"/>
        </w:rPr>
        <w:tab/>
      </w:r>
      <w:proofErr w:type="gramStart"/>
      <w:r w:rsidRPr="001F1322">
        <w:rPr>
          <w:rFonts w:ascii="Garamond" w:hAnsi="Garamond"/>
          <w:szCs w:val="24"/>
        </w:rPr>
        <w:tab/>
        <w:t xml:space="preserve">  </w:t>
      </w:r>
      <w:r>
        <w:rPr>
          <w:rFonts w:ascii="Garamond" w:hAnsi="Garamond"/>
          <w:szCs w:val="24"/>
        </w:rPr>
        <w:t>…</w:t>
      </w:r>
      <w:proofErr w:type="gramEnd"/>
      <w:r>
        <w:rPr>
          <w:rFonts w:ascii="Garamond" w:hAnsi="Garamond"/>
          <w:szCs w:val="24"/>
        </w:rPr>
        <w:t>…………..</w:t>
      </w:r>
      <w:r w:rsidRPr="001F1322">
        <w:rPr>
          <w:rFonts w:ascii="Garamond" w:hAnsi="Garamond"/>
          <w:b w:val="0"/>
          <w:szCs w:val="24"/>
        </w:rPr>
        <w:tab/>
      </w:r>
      <w:r w:rsidRPr="001F1322">
        <w:rPr>
          <w:rFonts w:ascii="Garamond" w:hAnsi="Garamond"/>
          <w:b w:val="0"/>
          <w:szCs w:val="24"/>
        </w:rPr>
        <w:tab/>
      </w:r>
    </w:p>
    <w:p w:rsidR="00441CCB" w:rsidRPr="001F1322" w:rsidRDefault="00441CCB" w:rsidP="002051D4">
      <w:pPr>
        <w:tabs>
          <w:tab w:val="left" w:pos="360"/>
          <w:tab w:val="left" w:pos="397"/>
        </w:tabs>
        <w:spacing w:after="0" w:line="240" w:lineRule="auto"/>
        <w:rPr>
          <w:rFonts w:ascii="Garamond" w:hAnsi="Garamond"/>
          <w:sz w:val="24"/>
          <w:szCs w:val="24"/>
        </w:rPr>
      </w:pPr>
      <w:r w:rsidRPr="001F1322">
        <w:rPr>
          <w:rFonts w:ascii="Garamond" w:hAnsi="Garamond"/>
          <w:sz w:val="24"/>
          <w:szCs w:val="24"/>
        </w:rPr>
        <w:t xml:space="preserve">         Milan Samec</w:t>
      </w:r>
    </w:p>
    <w:p w:rsidR="00205523" w:rsidRDefault="00441CCB" w:rsidP="002051D4">
      <w:pPr>
        <w:tabs>
          <w:tab w:val="left" w:pos="360"/>
          <w:tab w:val="left" w:pos="397"/>
        </w:tabs>
        <w:spacing w:after="0" w:line="240" w:lineRule="auto"/>
        <w:rPr>
          <w:rFonts w:ascii="Garamond" w:hAnsi="Garamond"/>
          <w:i/>
          <w:szCs w:val="24"/>
        </w:rPr>
      </w:pPr>
      <w:r w:rsidRPr="001F1322">
        <w:rPr>
          <w:rFonts w:ascii="Garamond" w:hAnsi="Garamond"/>
          <w:sz w:val="24"/>
          <w:szCs w:val="24"/>
        </w:rPr>
        <w:t xml:space="preserve">            starosta</w:t>
      </w:r>
      <w:r w:rsidRPr="001F1322">
        <w:rPr>
          <w:rFonts w:ascii="Garamond" w:hAnsi="Garamond"/>
          <w:sz w:val="24"/>
          <w:szCs w:val="24"/>
        </w:rPr>
        <w:tab/>
      </w:r>
      <w:r w:rsidRPr="001F1322">
        <w:rPr>
          <w:rFonts w:ascii="Garamond" w:hAnsi="Garamond"/>
          <w:sz w:val="24"/>
          <w:szCs w:val="24"/>
        </w:rPr>
        <w:tab/>
      </w:r>
      <w:r w:rsidRPr="001F1322">
        <w:rPr>
          <w:rFonts w:ascii="Garamond" w:hAnsi="Garamond"/>
          <w:sz w:val="24"/>
          <w:szCs w:val="24"/>
        </w:rPr>
        <w:tab/>
      </w:r>
      <w:r w:rsidRPr="001F1322">
        <w:rPr>
          <w:rFonts w:ascii="Garamond" w:hAnsi="Garamond"/>
          <w:sz w:val="24"/>
          <w:szCs w:val="24"/>
        </w:rPr>
        <w:tab/>
      </w:r>
      <w:r w:rsidRPr="001F1322">
        <w:rPr>
          <w:rFonts w:ascii="Garamond" w:hAnsi="Garamond"/>
          <w:sz w:val="24"/>
          <w:szCs w:val="24"/>
        </w:rPr>
        <w:tab/>
      </w:r>
      <w:r w:rsidRPr="001F1322">
        <w:rPr>
          <w:rFonts w:ascii="Garamond" w:hAnsi="Garamond"/>
          <w:sz w:val="24"/>
          <w:szCs w:val="24"/>
        </w:rPr>
        <w:tab/>
        <w:t xml:space="preserve">       nájemce</w:t>
      </w:r>
      <w:r w:rsidRPr="001F1322">
        <w:rPr>
          <w:rFonts w:ascii="Garamond" w:hAnsi="Garamond"/>
          <w:szCs w:val="24"/>
        </w:rPr>
        <w:t xml:space="preserve">   </w:t>
      </w:r>
      <w:r w:rsidRPr="001F1322">
        <w:rPr>
          <w:rFonts w:ascii="Garamond" w:hAnsi="Garamond"/>
          <w:i/>
          <w:szCs w:val="24"/>
        </w:rPr>
        <w:t xml:space="preserve">      </w:t>
      </w:r>
      <w:r w:rsidRPr="001F1322">
        <w:rPr>
          <w:rFonts w:ascii="Garamond" w:hAnsi="Garamond"/>
          <w:i/>
          <w:szCs w:val="24"/>
        </w:rPr>
        <w:tab/>
      </w:r>
      <w:r w:rsidR="00205523">
        <w:rPr>
          <w:rFonts w:ascii="Garamond" w:hAnsi="Garamond"/>
          <w:i/>
          <w:szCs w:val="24"/>
        </w:rPr>
        <w:tab/>
      </w:r>
      <w:r w:rsidR="00205523">
        <w:rPr>
          <w:rFonts w:ascii="Garamond" w:hAnsi="Garamond"/>
          <w:i/>
          <w:szCs w:val="24"/>
        </w:rPr>
        <w:tab/>
      </w:r>
      <w:r w:rsidR="00205523" w:rsidRPr="00185656">
        <w:rPr>
          <w:rFonts w:ascii="Garamond" w:hAnsi="Garamond"/>
          <w:szCs w:val="24"/>
        </w:rPr>
        <w:tab/>
      </w:r>
      <w:r w:rsidR="00205523" w:rsidRPr="00185656">
        <w:rPr>
          <w:rFonts w:ascii="Garamond" w:hAnsi="Garamond"/>
          <w:szCs w:val="24"/>
        </w:rPr>
        <w:tab/>
      </w:r>
      <w:r w:rsidR="00205523" w:rsidRPr="00185656">
        <w:rPr>
          <w:rFonts w:ascii="Garamond" w:hAnsi="Garamond"/>
          <w:szCs w:val="24"/>
        </w:rPr>
        <w:tab/>
      </w:r>
      <w:r w:rsidR="00205523" w:rsidRPr="00185656">
        <w:rPr>
          <w:rFonts w:ascii="Garamond" w:hAnsi="Garamond"/>
          <w:szCs w:val="24"/>
        </w:rPr>
        <w:tab/>
      </w:r>
    </w:p>
    <w:sectPr w:rsidR="00205523" w:rsidSect="00874CF3">
      <w:footerReference w:type="default" r:id="rId8"/>
      <w:headerReference w:type="first" r:id="rId9"/>
      <w:pgSz w:w="11906" w:h="16838"/>
      <w:pgMar w:top="1417" w:right="1417" w:bottom="1417"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B33AF" w:rsidRDefault="007B33AF" w:rsidP="00205523">
      <w:pPr>
        <w:spacing w:after="0" w:line="240" w:lineRule="auto"/>
      </w:pPr>
      <w:r>
        <w:separator/>
      </w:r>
    </w:p>
  </w:endnote>
  <w:endnote w:type="continuationSeparator" w:id="0">
    <w:p w:rsidR="007B33AF" w:rsidRDefault="007B33AF" w:rsidP="0020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5523" w:rsidRDefault="00543CFE" w:rsidP="00205523">
    <w:pPr>
      <w:pStyle w:val="Zpat"/>
      <w:jc w:val="center"/>
    </w:pPr>
    <w:sdt>
      <w:sdtPr>
        <w:id w:val="21664717"/>
        <w:docPartObj>
          <w:docPartGallery w:val="Page Numbers (Bottom of Page)"/>
          <w:docPartUnique/>
        </w:docPartObj>
      </w:sdtPr>
      <w:sdtEndPr>
        <w:rPr>
          <w:rFonts w:ascii="Garamond" w:hAnsi="Garamond"/>
        </w:rPr>
      </w:sdtEndPr>
      <w:sdtContent>
        <w:r w:rsidR="009120F1" w:rsidRPr="00205523">
          <w:rPr>
            <w:rFonts w:ascii="Garamond" w:hAnsi="Garamond"/>
          </w:rPr>
          <w:fldChar w:fldCharType="begin"/>
        </w:r>
        <w:r w:rsidR="00205523" w:rsidRPr="00205523">
          <w:rPr>
            <w:rFonts w:ascii="Garamond" w:hAnsi="Garamond"/>
          </w:rPr>
          <w:instrText xml:space="preserve"> PAGE   \* MERGEFORMAT </w:instrText>
        </w:r>
        <w:r w:rsidR="009120F1" w:rsidRPr="00205523">
          <w:rPr>
            <w:rFonts w:ascii="Garamond" w:hAnsi="Garamond"/>
          </w:rPr>
          <w:fldChar w:fldCharType="separate"/>
        </w:r>
        <w:r w:rsidR="00441CCB">
          <w:rPr>
            <w:rFonts w:ascii="Garamond" w:hAnsi="Garamond"/>
            <w:noProof/>
          </w:rPr>
          <w:t>3</w:t>
        </w:r>
        <w:r w:rsidR="009120F1" w:rsidRPr="00205523">
          <w:rPr>
            <w:rFonts w:ascii="Garamond" w:hAnsi="Garamond"/>
          </w:rPr>
          <w:fldChar w:fldCharType="end"/>
        </w:r>
        <w:r w:rsidR="00205523" w:rsidRPr="00205523">
          <w:rPr>
            <w:rFonts w:ascii="Garamond" w:hAnsi="Garamond"/>
          </w:rPr>
          <w:t>/6</w:t>
        </w:r>
      </w:sdtContent>
    </w:sdt>
  </w:p>
  <w:p w:rsidR="00205523" w:rsidRDefault="002055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B33AF" w:rsidRDefault="007B33AF" w:rsidP="00205523">
      <w:pPr>
        <w:spacing w:after="0" w:line="240" w:lineRule="auto"/>
      </w:pPr>
      <w:r>
        <w:separator/>
      </w:r>
    </w:p>
  </w:footnote>
  <w:footnote w:type="continuationSeparator" w:id="0">
    <w:p w:rsidR="007B33AF" w:rsidRDefault="007B33AF" w:rsidP="00205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4CF3" w:rsidRPr="00085348" w:rsidRDefault="00874CF3" w:rsidP="00874CF3">
    <w:pPr>
      <w:widowControl w:val="0"/>
      <w:spacing w:line="240" w:lineRule="atLeast"/>
      <w:jc w:val="center"/>
      <w:rPr>
        <w:rFonts w:ascii="Garamond" w:hAnsi="Garamond"/>
        <w:b/>
        <w:sz w:val="28"/>
        <w:szCs w:val="28"/>
        <w:u w:val="single"/>
      </w:rPr>
    </w:pPr>
    <w:r w:rsidRPr="00085348">
      <w:rPr>
        <w:rFonts w:ascii="Garamond" w:hAnsi="Garamond"/>
        <w:b/>
        <w:sz w:val="28"/>
        <w:szCs w:val="28"/>
        <w:u w:val="single"/>
      </w:rPr>
      <w:t>ZÁSADY SMLOUVY O NÁJMU BYTU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6A6B"/>
    <w:multiLevelType w:val="hybridMultilevel"/>
    <w:tmpl w:val="4418AF90"/>
    <w:lvl w:ilvl="0" w:tplc="04050011">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B0DE2"/>
    <w:multiLevelType w:val="hybridMultilevel"/>
    <w:tmpl w:val="6C1606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C1E2F"/>
    <w:multiLevelType w:val="hybridMultilevel"/>
    <w:tmpl w:val="0FB63C8C"/>
    <w:lvl w:ilvl="0" w:tplc="FE0E0488">
      <w:numFmt w:val="bullet"/>
      <w:lvlText w:val="•"/>
      <w:lvlJc w:val="left"/>
      <w:pPr>
        <w:ind w:left="1065" w:hanging="705"/>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F20D27"/>
    <w:multiLevelType w:val="hybridMultilevel"/>
    <w:tmpl w:val="AEC0A624"/>
    <w:lvl w:ilvl="0" w:tplc="EBBAD57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2F3FD4"/>
    <w:multiLevelType w:val="hybridMultilevel"/>
    <w:tmpl w:val="F36AB9D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781FD4"/>
    <w:multiLevelType w:val="hybridMultilevel"/>
    <w:tmpl w:val="7B3406D8"/>
    <w:lvl w:ilvl="0" w:tplc="0038A4B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4C25C2"/>
    <w:multiLevelType w:val="hybridMultilevel"/>
    <w:tmpl w:val="06CAB21A"/>
    <w:lvl w:ilvl="0" w:tplc="2F541C9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932A85"/>
    <w:multiLevelType w:val="hybridMultilevel"/>
    <w:tmpl w:val="D3784F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5C7411"/>
    <w:multiLevelType w:val="hybridMultilevel"/>
    <w:tmpl w:val="152812A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937E41"/>
    <w:multiLevelType w:val="hybridMultilevel"/>
    <w:tmpl w:val="ADD673D8"/>
    <w:lvl w:ilvl="0" w:tplc="13EA54AC">
      <w:start w:val="3"/>
      <w:numFmt w:val="upp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0" w15:restartNumberingAfterBreak="0">
    <w:nsid w:val="362F5CA4"/>
    <w:multiLevelType w:val="hybridMultilevel"/>
    <w:tmpl w:val="A2123160"/>
    <w:lvl w:ilvl="0" w:tplc="2576726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0164F2"/>
    <w:multiLevelType w:val="hybridMultilevel"/>
    <w:tmpl w:val="A14A1F78"/>
    <w:lvl w:ilvl="0" w:tplc="37D68B1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AD2A48"/>
    <w:multiLevelType w:val="hybridMultilevel"/>
    <w:tmpl w:val="3B2C955C"/>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1B12DD1"/>
    <w:multiLevelType w:val="hybridMultilevel"/>
    <w:tmpl w:val="1C7E8D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7B63084"/>
    <w:multiLevelType w:val="hybridMultilevel"/>
    <w:tmpl w:val="1ACEC4B6"/>
    <w:lvl w:ilvl="0" w:tplc="D83C32D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AE71C5"/>
    <w:multiLevelType w:val="hybridMultilevel"/>
    <w:tmpl w:val="C9BCA49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D86355B"/>
    <w:multiLevelType w:val="hybridMultilevel"/>
    <w:tmpl w:val="F4BC8620"/>
    <w:lvl w:ilvl="0" w:tplc="5C14DA2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AE69B7"/>
    <w:multiLevelType w:val="hybridMultilevel"/>
    <w:tmpl w:val="B7D4ADCA"/>
    <w:lvl w:ilvl="0" w:tplc="727EB3F2">
      <w:start w:val="1"/>
      <w:numFmt w:val="decimal"/>
      <w:lvlText w:val="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65B40353"/>
    <w:multiLevelType w:val="hybridMultilevel"/>
    <w:tmpl w:val="4418AF90"/>
    <w:lvl w:ilvl="0" w:tplc="04050011">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DC6371"/>
    <w:multiLevelType w:val="hybridMultilevel"/>
    <w:tmpl w:val="EE7CC432"/>
    <w:lvl w:ilvl="0" w:tplc="0405000B">
      <w:start w:val="1"/>
      <w:numFmt w:val="bullet"/>
      <w:lvlText w:val=""/>
      <w:lvlJc w:val="left"/>
      <w:pPr>
        <w:ind w:left="1065" w:hanging="705"/>
      </w:pPr>
      <w:rPr>
        <w:rFonts w:ascii="Wingdings" w:hAnsi="Wingdings" w:hint="default"/>
      </w:rPr>
    </w:lvl>
    <w:lvl w:ilvl="1" w:tplc="26749F46">
      <w:numFmt w:val="bullet"/>
      <w:lvlText w:val="•"/>
      <w:lvlJc w:val="left"/>
      <w:pPr>
        <w:ind w:left="1785" w:hanging="705"/>
      </w:pPr>
      <w:rPr>
        <w:rFonts w:ascii="Garamond" w:eastAsiaTheme="minorHAnsi" w:hAnsi="Garamond"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85726E7"/>
    <w:multiLevelType w:val="hybridMultilevel"/>
    <w:tmpl w:val="CD6062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D619FC"/>
    <w:multiLevelType w:val="hybridMultilevel"/>
    <w:tmpl w:val="34C01C9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9E67567"/>
    <w:multiLevelType w:val="hybridMultilevel"/>
    <w:tmpl w:val="BF5CA662"/>
    <w:lvl w:ilvl="0" w:tplc="5BB2115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545880"/>
    <w:multiLevelType w:val="hybridMultilevel"/>
    <w:tmpl w:val="98EE8446"/>
    <w:lvl w:ilvl="0" w:tplc="F45C1D46">
      <w:start w:val="1"/>
      <w:numFmt w:val="upperLetter"/>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70284C"/>
    <w:multiLevelType w:val="hybridMultilevel"/>
    <w:tmpl w:val="598A88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B54489E"/>
    <w:multiLevelType w:val="hybridMultilevel"/>
    <w:tmpl w:val="0F9C1B86"/>
    <w:lvl w:ilvl="0" w:tplc="86B2F2C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12B5D3C"/>
    <w:multiLevelType w:val="hybridMultilevel"/>
    <w:tmpl w:val="CD7A5CC2"/>
    <w:lvl w:ilvl="0" w:tplc="B6BCBD0A">
      <w:start w:val="1"/>
      <w:numFmt w:val="upp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93790E"/>
    <w:multiLevelType w:val="hybridMultilevel"/>
    <w:tmpl w:val="9F121B0C"/>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D075857"/>
    <w:multiLevelType w:val="hybridMultilevel"/>
    <w:tmpl w:val="A42240B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5"/>
  </w:num>
  <w:num w:numId="4">
    <w:abstractNumId w:val="24"/>
  </w:num>
  <w:num w:numId="5">
    <w:abstractNumId w:val="2"/>
  </w:num>
  <w:num w:numId="6">
    <w:abstractNumId w:val="19"/>
  </w:num>
  <w:num w:numId="7">
    <w:abstractNumId w:val="12"/>
  </w:num>
  <w:num w:numId="8">
    <w:abstractNumId w:val="23"/>
  </w:num>
  <w:num w:numId="9">
    <w:abstractNumId w:val="16"/>
  </w:num>
  <w:num w:numId="10">
    <w:abstractNumId w:val="6"/>
  </w:num>
  <w:num w:numId="11">
    <w:abstractNumId w:val="9"/>
  </w:num>
  <w:num w:numId="12">
    <w:abstractNumId w:val="25"/>
  </w:num>
  <w:num w:numId="13">
    <w:abstractNumId w:val="3"/>
  </w:num>
  <w:num w:numId="14">
    <w:abstractNumId w:val="10"/>
  </w:num>
  <w:num w:numId="15">
    <w:abstractNumId w:val="11"/>
  </w:num>
  <w:num w:numId="16">
    <w:abstractNumId w:val="17"/>
  </w:num>
  <w:num w:numId="17">
    <w:abstractNumId w:val="26"/>
  </w:num>
  <w:num w:numId="18">
    <w:abstractNumId w:val="0"/>
  </w:num>
  <w:num w:numId="19">
    <w:abstractNumId w:val="4"/>
  </w:num>
  <w:num w:numId="20">
    <w:abstractNumId w:val="1"/>
  </w:num>
  <w:num w:numId="21">
    <w:abstractNumId w:val="20"/>
  </w:num>
  <w:num w:numId="22">
    <w:abstractNumId w:val="8"/>
  </w:num>
  <w:num w:numId="23">
    <w:abstractNumId w:val="27"/>
  </w:num>
  <w:num w:numId="24">
    <w:abstractNumId w:val="22"/>
  </w:num>
  <w:num w:numId="25">
    <w:abstractNumId w:val="15"/>
  </w:num>
  <w:num w:numId="26">
    <w:abstractNumId w:val="18"/>
  </w:num>
  <w:num w:numId="27">
    <w:abstractNumId w:val="21"/>
  </w:num>
  <w:num w:numId="28">
    <w:abstractNumId w:val="2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068E"/>
    <w:rsid w:val="00025922"/>
    <w:rsid w:val="00043AD9"/>
    <w:rsid w:val="00085348"/>
    <w:rsid w:val="000E7C2F"/>
    <w:rsid w:val="0013143F"/>
    <w:rsid w:val="00133D02"/>
    <w:rsid w:val="00186BD2"/>
    <w:rsid w:val="001A4AD2"/>
    <w:rsid w:val="001A607D"/>
    <w:rsid w:val="001F2DC7"/>
    <w:rsid w:val="002051D4"/>
    <w:rsid w:val="00205523"/>
    <w:rsid w:val="00260251"/>
    <w:rsid w:val="002F0430"/>
    <w:rsid w:val="002F22A5"/>
    <w:rsid w:val="00340D15"/>
    <w:rsid w:val="0034438A"/>
    <w:rsid w:val="003772DF"/>
    <w:rsid w:val="0039730B"/>
    <w:rsid w:val="00412870"/>
    <w:rsid w:val="00441CCB"/>
    <w:rsid w:val="004632C5"/>
    <w:rsid w:val="00473E30"/>
    <w:rsid w:val="004D4BEA"/>
    <w:rsid w:val="004F07FA"/>
    <w:rsid w:val="00517B0C"/>
    <w:rsid w:val="00543CFE"/>
    <w:rsid w:val="005C0D6B"/>
    <w:rsid w:val="005C6448"/>
    <w:rsid w:val="0060736F"/>
    <w:rsid w:val="00616539"/>
    <w:rsid w:val="00694038"/>
    <w:rsid w:val="006D7196"/>
    <w:rsid w:val="006D77EF"/>
    <w:rsid w:val="007411F4"/>
    <w:rsid w:val="007655DC"/>
    <w:rsid w:val="00796752"/>
    <w:rsid w:val="007B33AF"/>
    <w:rsid w:val="007D4015"/>
    <w:rsid w:val="007D468C"/>
    <w:rsid w:val="007F2AE5"/>
    <w:rsid w:val="0081306B"/>
    <w:rsid w:val="008606F3"/>
    <w:rsid w:val="00870FDE"/>
    <w:rsid w:val="00874CF3"/>
    <w:rsid w:val="008D4F82"/>
    <w:rsid w:val="009120F1"/>
    <w:rsid w:val="0093756E"/>
    <w:rsid w:val="009C2969"/>
    <w:rsid w:val="009F0D86"/>
    <w:rsid w:val="00A416E7"/>
    <w:rsid w:val="00A42E00"/>
    <w:rsid w:val="00A73F15"/>
    <w:rsid w:val="00A866C9"/>
    <w:rsid w:val="00AB1842"/>
    <w:rsid w:val="00B556BA"/>
    <w:rsid w:val="00BB262B"/>
    <w:rsid w:val="00C57D9A"/>
    <w:rsid w:val="00C626E9"/>
    <w:rsid w:val="00C9068E"/>
    <w:rsid w:val="00CB2BC6"/>
    <w:rsid w:val="00D34D46"/>
    <w:rsid w:val="00E16E45"/>
    <w:rsid w:val="00E7354F"/>
    <w:rsid w:val="00EC75D0"/>
    <w:rsid w:val="00EF2D25"/>
    <w:rsid w:val="00F35E1C"/>
    <w:rsid w:val="00F452AA"/>
    <w:rsid w:val="00FB4C7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8694"/>
  <w15:docId w15:val="{AD8A10A4-C56B-41D1-B403-00EBB584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3143F"/>
  </w:style>
  <w:style w:type="paragraph" w:styleId="Nadpis4">
    <w:name w:val="heading 4"/>
    <w:basedOn w:val="Normln"/>
    <w:next w:val="Normln"/>
    <w:link w:val="Nadpis4Char"/>
    <w:semiHidden/>
    <w:unhideWhenUsed/>
    <w:qFormat/>
    <w:rsid w:val="00205523"/>
    <w:pPr>
      <w:keepNext/>
      <w:widowControl w:val="0"/>
      <w:spacing w:after="0" w:line="240" w:lineRule="atLeast"/>
      <w:jc w:val="both"/>
      <w:outlineLvl w:val="3"/>
    </w:pPr>
    <w:rPr>
      <w:rFonts w:ascii="Times New Roman" w:eastAsia="Times New Roman" w:hAnsi="Times New Roman" w:cs="Times New Roman"/>
      <w:b/>
      <w:bCs/>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4038"/>
    <w:pPr>
      <w:ind w:left="720"/>
      <w:contextualSpacing/>
    </w:pPr>
  </w:style>
  <w:style w:type="character" w:customStyle="1" w:styleId="Nadpis4Char">
    <w:name w:val="Nadpis 4 Char"/>
    <w:basedOn w:val="Standardnpsmoodstavce"/>
    <w:link w:val="Nadpis4"/>
    <w:semiHidden/>
    <w:rsid w:val="00205523"/>
    <w:rPr>
      <w:rFonts w:ascii="Times New Roman" w:eastAsia="Times New Roman" w:hAnsi="Times New Roman" w:cs="Times New Roman"/>
      <w:b/>
      <w:bCs/>
      <w:sz w:val="24"/>
      <w:szCs w:val="20"/>
      <w:lang w:eastAsia="cs-CZ"/>
    </w:rPr>
  </w:style>
  <w:style w:type="paragraph" w:styleId="Textbubliny">
    <w:name w:val="Balloon Text"/>
    <w:basedOn w:val="Normln"/>
    <w:link w:val="TextbublinyChar"/>
    <w:uiPriority w:val="99"/>
    <w:semiHidden/>
    <w:unhideWhenUsed/>
    <w:rsid w:val="0020552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5523"/>
    <w:rPr>
      <w:rFonts w:ascii="Tahoma" w:hAnsi="Tahoma" w:cs="Tahoma"/>
      <w:sz w:val="16"/>
      <w:szCs w:val="16"/>
    </w:rPr>
  </w:style>
  <w:style w:type="character" w:styleId="Zstupntext">
    <w:name w:val="Placeholder Text"/>
    <w:basedOn w:val="Standardnpsmoodstavce"/>
    <w:uiPriority w:val="99"/>
    <w:semiHidden/>
    <w:rsid w:val="00205523"/>
  </w:style>
  <w:style w:type="paragraph" w:styleId="Zhlav">
    <w:name w:val="header"/>
    <w:basedOn w:val="Normln"/>
    <w:link w:val="ZhlavChar"/>
    <w:uiPriority w:val="99"/>
    <w:unhideWhenUsed/>
    <w:rsid w:val="0020552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5523"/>
  </w:style>
  <w:style w:type="paragraph" w:styleId="Zpat">
    <w:name w:val="footer"/>
    <w:basedOn w:val="Normln"/>
    <w:link w:val="ZpatChar"/>
    <w:uiPriority w:val="99"/>
    <w:unhideWhenUsed/>
    <w:rsid w:val="00205523"/>
    <w:pPr>
      <w:tabs>
        <w:tab w:val="center" w:pos="4536"/>
        <w:tab w:val="right" w:pos="9072"/>
      </w:tabs>
      <w:spacing w:after="0" w:line="240" w:lineRule="auto"/>
    </w:pPr>
  </w:style>
  <w:style w:type="character" w:customStyle="1" w:styleId="ZpatChar">
    <w:name w:val="Zápatí Char"/>
    <w:basedOn w:val="Standardnpsmoodstavce"/>
    <w:link w:val="Zpat"/>
    <w:uiPriority w:val="99"/>
    <w:rsid w:val="00205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0B2D8-2885-4996-9D00-B0C64CF4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2222</Words>
  <Characters>13116</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jbendova</dc:creator>
  <cp:lastModifiedBy>Bendová Jaroslava (ÚMČ Praha 21)</cp:lastModifiedBy>
  <cp:revision>16</cp:revision>
  <cp:lastPrinted>2019-07-18T09:59:00Z</cp:lastPrinted>
  <dcterms:created xsi:type="dcterms:W3CDTF">2019-06-06T13:17:00Z</dcterms:created>
  <dcterms:modified xsi:type="dcterms:W3CDTF">2020-07-27T11:31:00Z</dcterms:modified>
</cp:coreProperties>
</file>